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C9" w:rsidRPr="001D23C9" w:rsidRDefault="001D23C9" w:rsidP="001D23C9">
      <w:pPr>
        <w:spacing w:before="100" w:beforeAutospacing="1" w:after="100" w:afterAutospacing="1" w:line="240" w:lineRule="auto"/>
        <w:jc w:val="center"/>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br/>
        <w:t>00062-2015-0025</w:t>
      </w:r>
    </w:p>
    <w:tbl>
      <w:tblPr>
        <w:tblW w:w="5000" w:type="pct"/>
        <w:tblCellSpacing w:w="22" w:type="dxa"/>
        <w:tblCellMar>
          <w:left w:w="0" w:type="dxa"/>
          <w:right w:w="0" w:type="dxa"/>
        </w:tblCellMar>
        <w:tblLook w:val="04A0" w:firstRow="1" w:lastRow="0" w:firstColumn="1" w:lastColumn="0" w:noHBand="0" w:noVBand="1"/>
      </w:tblPr>
      <w:tblGrid>
        <w:gridCol w:w="217"/>
        <w:gridCol w:w="9205"/>
        <w:gridCol w:w="72"/>
      </w:tblGrid>
      <w:tr w:rsidR="001D23C9" w:rsidRPr="001D23C9" w:rsidTr="001D23C9">
        <w:trPr>
          <w:tblCellSpacing w:w="22" w:type="dxa"/>
        </w:trPr>
        <w:tc>
          <w:tcPr>
            <w:tcW w:w="0" w:type="auto"/>
            <w:gridSpan w:val="3"/>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p>
        </w:tc>
      </w:tr>
      <w:tr w:rsidR="001D23C9" w:rsidRPr="001D23C9" w:rsidTr="001D23C9">
        <w:trPr>
          <w:tblCellSpacing w:w="22" w:type="dxa"/>
        </w:trPr>
        <w:tc>
          <w:tcPr>
            <w:tcW w:w="0" w:type="auto"/>
            <w:gridSpan w:val="3"/>
            <w:shd w:val="clear" w:color="auto" w:fill="000000"/>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r w:rsidRPr="001D23C9">
              <w:rPr>
                <w:rFonts w:ascii="Times New Roman" w:eastAsia="Times New Roman" w:hAnsi="Times New Roman" w:cs="Times New Roman"/>
                <w:noProof/>
                <w:sz w:val="24"/>
                <w:szCs w:val="24"/>
              </w:rPr>
              <w:drawing>
                <wp:inline distT="0" distB="0" distL="0" distR="0" wp14:anchorId="54149125" wp14:editId="341128FC">
                  <wp:extent cx="8255" cy="825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D23C9" w:rsidRPr="001D23C9" w:rsidTr="001D23C9">
        <w:trPr>
          <w:tblCellSpacing w:w="22" w:type="dxa"/>
        </w:trPr>
        <w:tc>
          <w:tcPr>
            <w:tcW w:w="150" w:type="dxa"/>
            <w:noWrap/>
            <w:hideMark/>
          </w:tcPr>
          <w:p w:rsidR="001D23C9" w:rsidRPr="001D23C9" w:rsidRDefault="001D23C9" w:rsidP="001D23C9">
            <w:pPr>
              <w:spacing w:after="0" w:line="240" w:lineRule="auto"/>
              <w:rPr>
                <w:rFonts w:ascii="Times New Roman" w:eastAsia="Times New Roman" w:hAnsi="Times New Roman" w:cs="Times New Roman"/>
                <w:sz w:val="24"/>
                <w:szCs w:val="24"/>
              </w:rPr>
            </w:pPr>
          </w:p>
        </w:tc>
        <w:tc>
          <w:tcPr>
            <w:tcW w:w="5000" w:type="pct"/>
            <w:hideMark/>
          </w:tcPr>
          <w:p w:rsidR="001D23C9" w:rsidRPr="001D23C9" w:rsidRDefault="001D23C9" w:rsidP="001D23C9">
            <w:pPr>
              <w:spacing w:after="0" w:line="240" w:lineRule="auto"/>
              <w:rPr>
                <w:rFonts w:ascii="Times New Roman" w:eastAsia="Times New Roman" w:hAnsi="Times New Roman" w:cs="Times New Roman"/>
                <w:sz w:val="24"/>
                <w:szCs w:val="24"/>
              </w:rPr>
            </w:pPr>
          </w:p>
        </w:tc>
        <w:tc>
          <w:tcPr>
            <w:tcW w:w="0" w:type="auto"/>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p>
        </w:tc>
      </w:tr>
      <w:tr w:rsidR="001D23C9" w:rsidRPr="001D23C9" w:rsidTr="001D23C9">
        <w:trPr>
          <w:tblCellSpacing w:w="22" w:type="dxa"/>
        </w:trPr>
        <w:tc>
          <w:tcPr>
            <w:tcW w:w="0" w:type="auto"/>
            <w:gridSpan w:val="3"/>
            <w:shd w:val="clear" w:color="auto" w:fill="000000"/>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r w:rsidRPr="001D23C9">
              <w:rPr>
                <w:rFonts w:ascii="Times New Roman" w:eastAsia="Times New Roman" w:hAnsi="Times New Roman" w:cs="Times New Roman"/>
                <w:noProof/>
                <w:sz w:val="24"/>
                <w:szCs w:val="24"/>
              </w:rPr>
              <w:drawing>
                <wp:inline distT="0" distB="0" distL="0" distR="0" wp14:anchorId="67889103" wp14:editId="7D300BF2">
                  <wp:extent cx="8255" cy="825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D23C9" w:rsidRPr="001D23C9" w:rsidTr="001D23C9">
        <w:trPr>
          <w:tblCellSpacing w:w="22" w:type="dxa"/>
        </w:trPr>
        <w:tc>
          <w:tcPr>
            <w:tcW w:w="0" w:type="auto"/>
            <w:gridSpan w:val="3"/>
            <w:vAlign w:val="center"/>
            <w:hideMark/>
          </w:tcPr>
          <w:p w:rsidR="001D23C9" w:rsidRPr="001D23C9" w:rsidRDefault="001D23C9" w:rsidP="001D23C9">
            <w:pPr>
              <w:spacing w:after="0" w:line="240" w:lineRule="auto"/>
              <w:jc w:val="right"/>
              <w:rPr>
                <w:rFonts w:ascii="Times New Roman" w:eastAsia="Times New Roman" w:hAnsi="Times New Roman" w:cs="Times New Roman"/>
                <w:sz w:val="24"/>
                <w:szCs w:val="24"/>
              </w:rPr>
            </w:pPr>
          </w:p>
        </w:tc>
      </w:tr>
      <w:tr w:rsidR="001D23C9" w:rsidRPr="001D23C9" w:rsidTr="001D23C9">
        <w:trPr>
          <w:tblCellSpacing w:w="22" w:type="dxa"/>
        </w:trPr>
        <w:tc>
          <w:tcPr>
            <w:tcW w:w="0" w:type="auto"/>
            <w:gridSpan w:val="3"/>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p>
        </w:tc>
      </w:tr>
      <w:tr w:rsidR="001D23C9" w:rsidRPr="001D23C9" w:rsidTr="001D23C9">
        <w:trPr>
          <w:tblCellSpacing w:w="22" w:type="dxa"/>
        </w:trPr>
        <w:tc>
          <w:tcPr>
            <w:tcW w:w="0" w:type="auto"/>
            <w:gridSpan w:val="3"/>
            <w:shd w:val="clear" w:color="auto" w:fill="000000"/>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r w:rsidRPr="001D23C9">
              <w:rPr>
                <w:rFonts w:ascii="Times New Roman" w:eastAsia="Times New Roman" w:hAnsi="Times New Roman" w:cs="Times New Roman"/>
                <w:noProof/>
                <w:sz w:val="24"/>
                <w:szCs w:val="24"/>
              </w:rPr>
              <w:drawing>
                <wp:inline distT="0" distB="0" distL="0" distR="0" wp14:anchorId="08AFB3DD" wp14:editId="5793CF05">
                  <wp:extent cx="8255" cy="825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D23C9" w:rsidRPr="001D23C9" w:rsidTr="001D23C9">
        <w:trPr>
          <w:tblCellSpacing w:w="22" w:type="dxa"/>
        </w:trPr>
        <w:tc>
          <w:tcPr>
            <w:tcW w:w="150" w:type="dxa"/>
            <w:noWrap/>
            <w:hideMark/>
          </w:tcPr>
          <w:p w:rsidR="001D23C9" w:rsidRPr="001D23C9" w:rsidRDefault="001D23C9" w:rsidP="001D23C9">
            <w:pPr>
              <w:spacing w:after="0" w:line="240" w:lineRule="auto"/>
              <w:rPr>
                <w:rFonts w:ascii="Times New Roman" w:eastAsia="Times New Roman" w:hAnsi="Times New Roman" w:cs="Times New Roman"/>
                <w:sz w:val="24"/>
                <w:szCs w:val="24"/>
              </w:rPr>
            </w:pPr>
          </w:p>
        </w:tc>
        <w:tc>
          <w:tcPr>
            <w:tcW w:w="5000" w:type="pct"/>
            <w:hideMark/>
          </w:tcPr>
          <w:p w:rsidR="001D23C9" w:rsidRPr="001D23C9" w:rsidRDefault="001D23C9" w:rsidP="001D23C9">
            <w:pPr>
              <w:spacing w:after="0" w:line="240" w:lineRule="auto"/>
              <w:rPr>
                <w:rFonts w:ascii="Times New Roman" w:eastAsia="Times New Roman" w:hAnsi="Times New Roman" w:cs="Times New Roman"/>
                <w:sz w:val="24"/>
                <w:szCs w:val="24"/>
              </w:rPr>
            </w:pPr>
          </w:p>
        </w:tc>
        <w:tc>
          <w:tcPr>
            <w:tcW w:w="0" w:type="auto"/>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p>
        </w:tc>
      </w:tr>
      <w:tr w:rsidR="001D23C9" w:rsidRPr="001D23C9" w:rsidTr="001D23C9">
        <w:trPr>
          <w:tblCellSpacing w:w="22" w:type="dxa"/>
        </w:trPr>
        <w:tc>
          <w:tcPr>
            <w:tcW w:w="0" w:type="auto"/>
            <w:gridSpan w:val="3"/>
            <w:shd w:val="clear" w:color="auto" w:fill="000000"/>
            <w:vAlign w:val="center"/>
            <w:hideMark/>
          </w:tcPr>
          <w:p w:rsidR="001D23C9" w:rsidRPr="001D23C9" w:rsidRDefault="001D23C9" w:rsidP="001D23C9">
            <w:pPr>
              <w:spacing w:after="0" w:line="240" w:lineRule="auto"/>
              <w:rPr>
                <w:rFonts w:ascii="Times New Roman" w:eastAsia="Times New Roman" w:hAnsi="Times New Roman" w:cs="Times New Roman"/>
                <w:sz w:val="24"/>
                <w:szCs w:val="24"/>
              </w:rPr>
            </w:pPr>
            <w:r w:rsidRPr="001D23C9">
              <w:rPr>
                <w:rFonts w:ascii="Times New Roman" w:eastAsia="Times New Roman" w:hAnsi="Times New Roman" w:cs="Times New Roman"/>
                <w:noProof/>
                <w:sz w:val="24"/>
                <w:szCs w:val="24"/>
              </w:rPr>
              <w:drawing>
                <wp:inline distT="0" distB="0" distL="0" distR="0" wp14:anchorId="277F5DE7" wp14:editId="5C422974">
                  <wp:extent cx="8255" cy="825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D23C9" w:rsidRPr="001D23C9" w:rsidTr="001D23C9">
        <w:trPr>
          <w:tblCellSpacing w:w="22" w:type="dxa"/>
        </w:trPr>
        <w:tc>
          <w:tcPr>
            <w:tcW w:w="0" w:type="auto"/>
            <w:gridSpan w:val="3"/>
            <w:vAlign w:val="center"/>
            <w:hideMark/>
          </w:tcPr>
          <w:p w:rsidR="001D23C9" w:rsidRPr="001D23C9" w:rsidRDefault="001D23C9" w:rsidP="001D23C9">
            <w:pPr>
              <w:spacing w:after="0" w:line="240" w:lineRule="auto"/>
              <w:jc w:val="right"/>
              <w:rPr>
                <w:rFonts w:ascii="Times New Roman" w:eastAsia="Times New Roman" w:hAnsi="Times New Roman" w:cs="Times New Roman"/>
                <w:sz w:val="24"/>
                <w:szCs w:val="24"/>
              </w:rPr>
            </w:pPr>
          </w:p>
        </w:tc>
      </w:tr>
    </w:tbl>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7" w:anchor="I." w:history="1">
        <w:r w:rsidRPr="001D23C9">
          <w:rPr>
            <w:rFonts w:ascii="Times New Roman" w:eastAsia="Times New Roman" w:hAnsi="Times New Roman" w:cs="Times New Roman"/>
            <w:color w:val="006699"/>
            <w:sz w:val="27"/>
            <w:szCs w:val="27"/>
          </w:rPr>
          <w:t>I.</w:t>
        </w:r>
      </w:hyperlink>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w:t>
      </w:r>
    </w:p>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8" w:anchor="II." w:history="1">
        <w:r w:rsidRPr="001D23C9">
          <w:rPr>
            <w:rFonts w:ascii="Times New Roman" w:eastAsia="Times New Roman" w:hAnsi="Times New Roman" w:cs="Times New Roman"/>
            <w:color w:val="006699"/>
            <w:sz w:val="27"/>
            <w:szCs w:val="27"/>
          </w:rPr>
          <w:t>II.</w:t>
        </w:r>
      </w:hyperlink>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w:t>
      </w:r>
    </w:p>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9" w:anchor="III." w:history="1">
        <w:r w:rsidRPr="001D23C9">
          <w:rPr>
            <w:rFonts w:ascii="Times New Roman" w:eastAsia="Times New Roman" w:hAnsi="Times New Roman" w:cs="Times New Roman"/>
            <w:color w:val="006699"/>
            <w:sz w:val="27"/>
            <w:szCs w:val="27"/>
          </w:rPr>
          <w:t>III.</w:t>
        </w:r>
      </w:hyperlink>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w:t>
      </w:r>
    </w:p>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0" w:anchor="IV." w:history="1">
        <w:r w:rsidRPr="001D23C9">
          <w:rPr>
            <w:rFonts w:ascii="Times New Roman" w:eastAsia="Times New Roman" w:hAnsi="Times New Roman" w:cs="Times New Roman"/>
            <w:color w:val="006699"/>
            <w:sz w:val="27"/>
            <w:szCs w:val="27"/>
          </w:rPr>
          <w:t>IV.</w:t>
        </w:r>
      </w:hyperlink>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w:t>
      </w:r>
    </w:p>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1" w:anchor="VI." w:history="1">
        <w:r w:rsidRPr="001D23C9">
          <w:rPr>
            <w:rFonts w:ascii="Times New Roman" w:eastAsia="Times New Roman" w:hAnsi="Times New Roman" w:cs="Times New Roman"/>
            <w:color w:val="006699"/>
            <w:sz w:val="27"/>
            <w:szCs w:val="27"/>
          </w:rPr>
          <w:t>VI.</w:t>
        </w:r>
      </w:hyperlink>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w:t>
      </w:r>
    </w:p>
    <w:p w:rsidR="001D23C9" w:rsidRPr="001D23C9" w:rsidRDefault="001D23C9" w:rsidP="001D23C9">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2" w:anchor="B." w:history="1">
        <w:r w:rsidRPr="001D23C9">
          <w:rPr>
            <w:rFonts w:ascii="Times New Roman" w:eastAsia="Times New Roman" w:hAnsi="Times New Roman" w:cs="Times New Roman"/>
            <w:color w:val="006699"/>
            <w:sz w:val="27"/>
            <w:szCs w:val="27"/>
          </w:rPr>
          <w:t>Б.</w:t>
        </w:r>
      </w:hyperlink>
    </w:p>
    <w:p w:rsidR="001D23C9" w:rsidRPr="001D23C9" w:rsidRDefault="001D23C9" w:rsidP="001D23C9">
      <w:pPr>
        <w:shd w:val="clear" w:color="auto" w:fill="FFFFFF"/>
        <w:spacing w:after="150" w:line="384" w:lineRule="atLeast"/>
        <w:jc w:val="center"/>
        <w:rPr>
          <w:rFonts w:ascii="Times New Roman" w:eastAsia="Times New Roman" w:hAnsi="Times New Roman" w:cs="Times New Roman"/>
          <w:b/>
          <w:bCs/>
          <w:color w:val="000000"/>
          <w:sz w:val="27"/>
          <w:szCs w:val="27"/>
        </w:rPr>
      </w:pPr>
      <w:r w:rsidRPr="001D23C9">
        <w:rPr>
          <w:rFonts w:ascii="Times New Roman" w:eastAsia="Times New Roman" w:hAnsi="Times New Roman" w:cs="Times New Roman"/>
          <w:b/>
          <w:bCs/>
          <w:color w:val="000000"/>
          <w:sz w:val="27"/>
          <w:szCs w:val="27"/>
        </w:rPr>
        <w:t>BG-София: Извършване, независимо с какви средства, на строителство, отговарящо на изискванията, указани от възлагащите органи</w:t>
      </w:r>
    </w:p>
    <w:p w:rsidR="001D23C9" w:rsidRPr="001D23C9" w:rsidRDefault="001D23C9" w:rsidP="001D23C9">
      <w:pPr>
        <w:shd w:val="clear" w:color="auto" w:fill="FFFFFF"/>
        <w:spacing w:after="0" w:line="240" w:lineRule="auto"/>
        <w:jc w:val="center"/>
        <w:rPr>
          <w:rFonts w:ascii="Times New Roman" w:eastAsia="Times New Roman" w:hAnsi="Times New Roman" w:cs="Times New Roman"/>
          <w:b/>
          <w:bCs/>
          <w:color w:val="000000"/>
          <w:sz w:val="27"/>
          <w:szCs w:val="27"/>
        </w:rPr>
      </w:pPr>
      <w:r w:rsidRPr="001D23C9">
        <w:rPr>
          <w:rFonts w:ascii="Times New Roman" w:eastAsia="Times New Roman" w:hAnsi="Times New Roman" w:cs="Times New Roman"/>
          <w:b/>
          <w:bCs/>
          <w:color w:val="000000"/>
          <w:sz w:val="27"/>
          <w:szCs w:val="27"/>
        </w:rPr>
        <w:t>ОБЯВЛЕНИЕ ЗА ПОРЪЧКА</w:t>
      </w:r>
      <w:r w:rsidRPr="001D23C9">
        <w:rPr>
          <w:rFonts w:ascii="Times New Roman" w:eastAsia="Times New Roman" w:hAnsi="Times New Roman" w:cs="Times New Roman"/>
          <w:b/>
          <w:bCs/>
          <w:color w:val="000000"/>
          <w:sz w:val="27"/>
          <w:szCs w:val="27"/>
        </w:rPr>
        <w:br/>
        <w:t>Директива 2004/18/EO</w:t>
      </w:r>
    </w:p>
    <w:p w:rsidR="001D23C9" w:rsidRPr="001D23C9" w:rsidRDefault="001D23C9" w:rsidP="001D23C9">
      <w:pPr>
        <w:shd w:val="clear" w:color="auto" w:fill="FFFFFF"/>
        <w:spacing w:after="150" w:line="384" w:lineRule="atLeast"/>
        <w:jc w:val="center"/>
        <w:rPr>
          <w:rFonts w:ascii="Times New Roman" w:eastAsia="Times New Roman" w:hAnsi="Times New Roman" w:cs="Times New Roman"/>
          <w:b/>
          <w:bCs/>
          <w:color w:val="000000"/>
          <w:sz w:val="27"/>
          <w:szCs w:val="27"/>
        </w:rPr>
      </w:pPr>
      <w:r w:rsidRPr="001D23C9">
        <w:rPr>
          <w:rFonts w:ascii="Times New Roman" w:eastAsia="Times New Roman" w:hAnsi="Times New Roman" w:cs="Times New Roman"/>
          <w:b/>
          <w:bCs/>
          <w:color w:val="000000"/>
          <w:sz w:val="27"/>
          <w:szCs w:val="27"/>
        </w:rPr>
        <w:t>Строителство</w:t>
      </w:r>
    </w:p>
    <w:p w:rsidR="001D23C9" w:rsidRPr="001D23C9" w:rsidRDefault="001D23C9" w:rsidP="001D23C9">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0" w:name="I."/>
      <w:bookmarkEnd w:id="0"/>
      <w:r w:rsidRPr="001D23C9">
        <w:rPr>
          <w:rFonts w:ascii="Times New Roman" w:eastAsia="Times New Roman" w:hAnsi="Times New Roman" w:cs="Times New Roman"/>
          <w:b/>
          <w:bCs/>
          <w:color w:val="000000"/>
          <w:sz w:val="27"/>
          <w:szCs w:val="27"/>
          <w:u w:val="single"/>
        </w:rPr>
        <w:t>РАЗДЕЛ I: ВЪЗЛАГАЩ ОРГАН</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I.1)</w:t>
      </w:r>
      <w:r w:rsidRPr="001D23C9">
        <w:rPr>
          <w:rFonts w:ascii="Times New Roman" w:eastAsia="Times New Roman" w:hAnsi="Times New Roman" w:cs="Times New Roman"/>
          <w:b/>
          <w:bCs/>
          <w:color w:val="000000"/>
          <w:sz w:val="27"/>
          <w:szCs w:val="27"/>
        </w:rPr>
        <w:t>Наименование, адреси и място/места за контакт</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Национален идентификационен No (ЕИК): 000670602</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lastRenderedPageBreak/>
        <w:t>Университет за национално и световно стопанство (УНСС), Студентски град Христо Ботев, ул. Осми декември, За: Самуил Авдала - н-к сектор Обществени поръчки и търгове, България 1700, София, Тел.: 02 8195516, E-mail: </w:t>
      </w:r>
      <w:hyperlink r:id="rId13" w:history="1">
        <w:r w:rsidRPr="001D23C9">
          <w:rPr>
            <w:rFonts w:ascii="Times New Roman" w:eastAsia="Times New Roman" w:hAnsi="Times New Roman" w:cs="Times New Roman"/>
            <w:color w:val="006699"/>
            <w:sz w:val="27"/>
            <w:szCs w:val="27"/>
          </w:rPr>
          <w:t>avdala@unwe.bg</w:t>
        </w:r>
      </w:hyperlink>
      <w:r w:rsidRPr="001D23C9">
        <w:rPr>
          <w:rFonts w:ascii="Times New Roman" w:eastAsia="Times New Roman" w:hAnsi="Times New Roman" w:cs="Times New Roman"/>
          <w:color w:val="000000"/>
          <w:sz w:val="27"/>
          <w:szCs w:val="27"/>
        </w:rPr>
        <w:t>, Факс: 02 8195516</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Място/места за контакт: сектор Обществени поръчки и търгове, стая 5002</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Интернет адрес/и: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Основен адрес на възлагащия орган: </w:t>
      </w:r>
      <w:hyperlink r:id="rId14" w:history="1">
        <w:r w:rsidRPr="001D23C9">
          <w:rPr>
            <w:rFonts w:ascii="Times New Roman" w:eastAsia="Times New Roman" w:hAnsi="Times New Roman" w:cs="Times New Roman"/>
            <w:color w:val="006699"/>
            <w:sz w:val="27"/>
            <w:szCs w:val="27"/>
          </w:rPr>
          <w:t>www.unwe.bg</w:t>
        </w:r>
      </w:hyperlink>
      <w:r w:rsidRPr="001D23C9">
        <w:rPr>
          <w:rFonts w:ascii="Times New Roman" w:eastAsia="Times New Roman" w:hAnsi="Times New Roman" w:cs="Times New Roman"/>
          <w:color w:val="000000"/>
          <w:sz w:val="27"/>
          <w:szCs w:val="27"/>
        </w:rPr>
        <w:t>.</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Адрес на профила на купувача: </w:t>
      </w:r>
      <w:hyperlink r:id="rId15" w:history="1">
        <w:r w:rsidRPr="001D23C9">
          <w:rPr>
            <w:rFonts w:ascii="Times New Roman" w:eastAsia="Times New Roman" w:hAnsi="Times New Roman" w:cs="Times New Roman"/>
            <w:color w:val="006699"/>
            <w:sz w:val="27"/>
            <w:szCs w:val="27"/>
          </w:rPr>
          <w:t>http://zop.unwe.bg/Document?folderId=199</w:t>
        </w:r>
      </w:hyperlink>
      <w:r w:rsidRPr="001D23C9">
        <w:rPr>
          <w:rFonts w:ascii="Times New Roman" w:eastAsia="Times New Roman" w:hAnsi="Times New Roman" w:cs="Times New Roman"/>
          <w:color w:val="000000"/>
          <w:sz w:val="27"/>
          <w:szCs w:val="27"/>
        </w:rPr>
        <w:t>.</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Електронен достъп до информация: </w:t>
      </w:r>
      <w:hyperlink r:id="rId16" w:history="1">
        <w:r w:rsidRPr="001D23C9">
          <w:rPr>
            <w:rFonts w:ascii="Times New Roman" w:eastAsia="Times New Roman" w:hAnsi="Times New Roman" w:cs="Times New Roman"/>
            <w:color w:val="006699"/>
            <w:sz w:val="27"/>
            <w:szCs w:val="27"/>
          </w:rPr>
          <w:t>http://zop.unwe.bg/Document?folderId=199</w:t>
        </w:r>
      </w:hyperlink>
      <w:r w:rsidRPr="001D23C9">
        <w:rPr>
          <w:rFonts w:ascii="Times New Roman" w:eastAsia="Times New Roman" w:hAnsi="Times New Roman" w:cs="Times New Roman"/>
          <w:color w:val="000000"/>
          <w:sz w:val="27"/>
          <w:szCs w:val="27"/>
        </w:rPr>
        <w:t>.</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Адреси и места за контакт, от които може да бъде получена допълнителна информация:</w:t>
      </w:r>
      <w:r w:rsidRPr="001D23C9">
        <w:rPr>
          <w:rFonts w:ascii="Times New Roman" w:eastAsia="Times New Roman" w:hAnsi="Times New Roman" w:cs="Times New Roman"/>
          <w:color w:val="000000"/>
          <w:sz w:val="27"/>
          <w:szCs w:val="27"/>
        </w:rPr>
        <w:t> На горепосочения адрес за контакти.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Адреси и места за контакт, от които могат да бъдат получени спецификации и допълнителни документи:</w:t>
      </w:r>
      <w:r w:rsidRPr="001D23C9">
        <w:rPr>
          <w:rFonts w:ascii="Times New Roman" w:eastAsia="Times New Roman" w:hAnsi="Times New Roman" w:cs="Times New Roman"/>
          <w:color w:val="000000"/>
          <w:sz w:val="27"/>
          <w:szCs w:val="27"/>
        </w:rPr>
        <w:t> На горепосочения адрес за контакти.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Адреси и места за контакт, на които трябва да бъдат изпратени офертите/заявленията за участие:</w:t>
      </w:r>
      <w:r w:rsidRPr="001D23C9">
        <w:rPr>
          <w:rFonts w:ascii="Times New Roman" w:eastAsia="Times New Roman" w:hAnsi="Times New Roman" w:cs="Times New Roman"/>
          <w:color w:val="000000"/>
          <w:sz w:val="27"/>
          <w:szCs w:val="27"/>
        </w:rPr>
        <w:t> На горепосочения адрес за контакти.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I.2)</w:t>
      </w:r>
      <w:r w:rsidRPr="001D23C9">
        <w:rPr>
          <w:rFonts w:ascii="Times New Roman" w:eastAsia="Times New Roman" w:hAnsi="Times New Roman" w:cs="Times New Roman"/>
          <w:b/>
          <w:bCs/>
          <w:color w:val="000000"/>
          <w:sz w:val="27"/>
          <w:szCs w:val="27"/>
        </w:rPr>
        <w:t>Вид на възлагащия орган</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Публичноправна организация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I.3)</w:t>
      </w:r>
      <w:r w:rsidRPr="001D23C9">
        <w:rPr>
          <w:rFonts w:ascii="Times New Roman" w:eastAsia="Times New Roman" w:hAnsi="Times New Roman" w:cs="Times New Roman"/>
          <w:b/>
          <w:bCs/>
          <w:color w:val="000000"/>
          <w:sz w:val="27"/>
          <w:szCs w:val="27"/>
        </w:rPr>
        <w:t>Основна дейност</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Образование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I.4)</w:t>
      </w:r>
      <w:r w:rsidRPr="001D23C9">
        <w:rPr>
          <w:rFonts w:ascii="Times New Roman" w:eastAsia="Times New Roman" w:hAnsi="Times New Roman" w:cs="Times New Roman"/>
          <w:b/>
          <w:bCs/>
          <w:color w:val="000000"/>
          <w:sz w:val="27"/>
          <w:szCs w:val="27"/>
        </w:rPr>
        <w:t>Възлагане на поръчка от името на други възлагащи органи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1" w:name="II."/>
      <w:bookmarkEnd w:id="1"/>
      <w:r w:rsidRPr="001D23C9">
        <w:rPr>
          <w:rFonts w:ascii="Times New Roman" w:eastAsia="Times New Roman" w:hAnsi="Times New Roman" w:cs="Times New Roman"/>
          <w:b/>
          <w:bCs/>
          <w:color w:val="000000"/>
          <w:sz w:val="27"/>
          <w:szCs w:val="27"/>
          <w:u w:val="single"/>
        </w:rPr>
        <w:t>РАЗДЕЛ ІІ: ОБЕКТ НА ПОРЪЧКАТА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w:t>
      </w:r>
      <w:r w:rsidRPr="001D23C9">
        <w:rPr>
          <w:rFonts w:ascii="Times New Roman" w:eastAsia="Times New Roman" w:hAnsi="Times New Roman" w:cs="Times New Roman"/>
          <w:b/>
          <w:bCs/>
          <w:color w:val="000000"/>
          <w:sz w:val="27"/>
          <w:szCs w:val="27"/>
        </w:rPr>
        <w:t>Описание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II.1.1)</w:t>
      </w:r>
      <w:r w:rsidRPr="001D23C9">
        <w:rPr>
          <w:rFonts w:ascii="Times New Roman" w:eastAsia="Times New Roman" w:hAnsi="Times New Roman" w:cs="Times New Roman"/>
          <w:b/>
          <w:bCs/>
          <w:color w:val="000000"/>
          <w:sz w:val="27"/>
          <w:szCs w:val="27"/>
        </w:rPr>
        <w:t>Заглавие на поръчката, предоставено от възлагащия орган/възложителя</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„ТЕКУЩИ РЕМОНТИ И ДЕНОНОЩНО 24 ЧАСОВО АВАРИЙНО ПОДДЪРЖАНЕ ПО ВСИЧКИ ЧАСТИ НА СТУДЕНТСКИТЕ ОБЩЕЖИТИЯ И СТОЛОВЕ НА П”ССО” - УНСС“</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II.1.2)</w:t>
      </w:r>
      <w:r w:rsidRPr="001D23C9">
        <w:rPr>
          <w:rFonts w:ascii="Times New Roman" w:eastAsia="Times New Roman" w:hAnsi="Times New Roman" w:cs="Times New Roman"/>
          <w:b/>
          <w:bCs/>
          <w:color w:val="000000"/>
          <w:sz w:val="27"/>
          <w:szCs w:val="27"/>
        </w:rPr>
        <w:t>Вид на поръчката и място на изпълнение на строителството, място на доставката или място на предоставяне на услугите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Строителство</w:t>
      </w:r>
      <w:r w:rsidRPr="001D23C9">
        <w:rPr>
          <w:rFonts w:ascii="Times New Roman" w:eastAsia="Times New Roman" w:hAnsi="Times New Roman" w:cs="Times New Roman"/>
          <w:color w:val="000000"/>
          <w:sz w:val="27"/>
          <w:szCs w:val="27"/>
        </w:rPr>
        <w:br/>
        <w:t>Извършване, независимо с какви средства, на строителство, отговарящо на изискванията, указани от възлагащите органи  </w:t>
      </w:r>
      <w:r w:rsidRPr="001D23C9">
        <w:rPr>
          <w:rFonts w:ascii="Times New Roman" w:eastAsia="Times New Roman" w:hAnsi="Times New Roman" w:cs="Times New Roman"/>
          <w:color w:val="000000"/>
          <w:sz w:val="27"/>
          <w:szCs w:val="27"/>
        </w:rPr>
        <w:br/>
        <w:t>Основна площадка или място на изпълнение на строителството, място на доставката или място на предоставяне на услугите: </w:t>
      </w:r>
      <w:r w:rsidRPr="001D23C9">
        <w:rPr>
          <w:rFonts w:ascii="Times New Roman" w:eastAsia="Times New Roman" w:hAnsi="Times New Roman" w:cs="Times New Roman"/>
          <w:color w:val="000000"/>
          <w:sz w:val="27"/>
          <w:szCs w:val="27"/>
        </w:rPr>
        <w:br/>
      </w:r>
      <w:r w:rsidRPr="001D23C9">
        <w:rPr>
          <w:rFonts w:ascii="Times New Roman" w:eastAsia="Times New Roman" w:hAnsi="Times New Roman" w:cs="Times New Roman"/>
          <w:color w:val="000000"/>
          <w:sz w:val="27"/>
          <w:szCs w:val="27"/>
        </w:rPr>
        <w:lastRenderedPageBreak/>
        <w:t xml:space="preserve">гр.София </w:t>
      </w:r>
      <w:r w:rsidRPr="001D23C9">
        <w:rPr>
          <w:rFonts w:ascii="Times New Roman" w:eastAsia="Times New Roman" w:hAnsi="Times New Roman" w:cs="Times New Roman"/>
          <w:color w:val="000000"/>
          <w:sz w:val="27"/>
          <w:szCs w:val="27"/>
        </w:rPr>
        <w:br/>
        <w:t>Код NUTS: BG411</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II.1.3)</w:t>
      </w:r>
      <w:r w:rsidRPr="001D23C9">
        <w:rPr>
          <w:rFonts w:ascii="Times New Roman" w:eastAsia="Times New Roman" w:hAnsi="Times New Roman" w:cs="Times New Roman"/>
          <w:b/>
          <w:bCs/>
          <w:color w:val="000000"/>
          <w:sz w:val="27"/>
          <w:szCs w:val="27"/>
        </w:rPr>
        <w:t>Информация относно обществената поръчка, рамковото споразумение или динамичната система за покупки (ДСП)</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Обявлението обхваща обществена поръчка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ІІ.1.5)</w:t>
      </w:r>
      <w:r w:rsidRPr="001D23C9">
        <w:rPr>
          <w:rFonts w:ascii="Times New Roman" w:eastAsia="Times New Roman" w:hAnsi="Times New Roman" w:cs="Times New Roman"/>
          <w:b/>
          <w:bCs/>
          <w:color w:val="000000"/>
          <w:sz w:val="27"/>
          <w:szCs w:val="27"/>
        </w:rPr>
        <w:t>Кратко описание на поръчката или покупката/ите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„ТЕКУЩИ РЕМОНТИ И ДЕНОНОЩНО 24 ЧАСОВО АВАРИЙНО ПОДДЪРЖАНЕ ПО ВСИЧКИ ЧАСТИ НА СТУДЕНТСКИТЕ ОБЩЕЖИТИЯ И СТОЛОВЕ НА П”ССО” - УНСС“</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ІІ.1.6)</w:t>
      </w:r>
      <w:r w:rsidRPr="001D23C9">
        <w:rPr>
          <w:rFonts w:ascii="Times New Roman" w:eastAsia="Times New Roman" w:hAnsi="Times New Roman" w:cs="Times New Roman"/>
          <w:b/>
          <w:bCs/>
          <w:color w:val="000000"/>
          <w:sz w:val="27"/>
          <w:szCs w:val="27"/>
        </w:rPr>
        <w:t>Общ терминологичен речник (CPV)</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FF0000"/>
          <w:sz w:val="27"/>
          <w:szCs w:val="27"/>
        </w:rPr>
        <w:t>45000000</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Описание: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Строителни и монтажни работи </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ІІ.1.7)</w:t>
      </w:r>
      <w:r w:rsidRPr="001D23C9">
        <w:rPr>
          <w:rFonts w:ascii="Times New Roman" w:eastAsia="Times New Roman" w:hAnsi="Times New Roman" w:cs="Times New Roman"/>
          <w:b/>
          <w:bCs/>
          <w:color w:val="000000"/>
          <w:sz w:val="27"/>
          <w:szCs w:val="27"/>
        </w:rPr>
        <w:t>Поръчката попада в обхвата на Споразумението за държавни поръчки (GPA)</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II.1.8)</w:t>
      </w:r>
      <w:r w:rsidRPr="001D23C9">
        <w:rPr>
          <w:rFonts w:ascii="Times New Roman" w:eastAsia="Times New Roman" w:hAnsi="Times New Roman" w:cs="Times New Roman"/>
          <w:b/>
          <w:bCs/>
          <w:color w:val="000000"/>
          <w:sz w:val="27"/>
          <w:szCs w:val="27"/>
        </w:rPr>
        <w:t>Обособени позиции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Настоящата поръчка е разделена на обособени позиции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II.1.9)</w:t>
      </w:r>
      <w:r w:rsidRPr="001D23C9">
        <w:rPr>
          <w:rFonts w:ascii="Times New Roman" w:eastAsia="Times New Roman" w:hAnsi="Times New Roman" w:cs="Times New Roman"/>
          <w:b/>
          <w:bCs/>
          <w:color w:val="000000"/>
          <w:sz w:val="27"/>
          <w:szCs w:val="27"/>
        </w:rPr>
        <w:t>Информация относно вариантите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Ще бъдат приемани варианти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II.2)</w:t>
      </w:r>
      <w:r w:rsidRPr="001D23C9">
        <w:rPr>
          <w:rFonts w:ascii="Times New Roman" w:eastAsia="Times New Roman" w:hAnsi="Times New Roman" w:cs="Times New Roman"/>
          <w:b/>
          <w:bCs/>
          <w:color w:val="000000"/>
          <w:sz w:val="27"/>
          <w:szCs w:val="27"/>
        </w:rPr>
        <w:t>Количество или обем на поръчката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ІІ.2.1)</w:t>
      </w:r>
      <w:r w:rsidRPr="001D23C9">
        <w:rPr>
          <w:rFonts w:ascii="Times New Roman" w:eastAsia="Times New Roman" w:hAnsi="Times New Roman" w:cs="Times New Roman"/>
          <w:b/>
          <w:bCs/>
          <w:color w:val="000000"/>
          <w:sz w:val="27"/>
          <w:szCs w:val="27"/>
        </w:rPr>
        <w:t>Общо количество или обем</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съгласно техническа спецификация, публикувана за свободен достъп на профила на купувача - www.zop.unwe.bg</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Стойност, без да се включва ДДС</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1200000 BGN</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II.2.2)</w:t>
      </w:r>
      <w:r w:rsidRPr="001D23C9">
        <w:rPr>
          <w:rFonts w:ascii="Times New Roman" w:eastAsia="Times New Roman" w:hAnsi="Times New Roman" w:cs="Times New Roman"/>
          <w:b/>
          <w:bCs/>
          <w:color w:val="000000"/>
          <w:sz w:val="27"/>
          <w:szCs w:val="27"/>
        </w:rPr>
        <w:t>Информация относно опциите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Опции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II.2.3)</w:t>
      </w:r>
      <w:r w:rsidRPr="001D23C9">
        <w:rPr>
          <w:rFonts w:ascii="Times New Roman" w:eastAsia="Times New Roman" w:hAnsi="Times New Roman" w:cs="Times New Roman"/>
          <w:b/>
          <w:bCs/>
          <w:color w:val="000000"/>
          <w:sz w:val="27"/>
          <w:szCs w:val="27"/>
        </w:rPr>
        <w:t>Информация относно подновяванията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Тази поръчка подлежи на подновяване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ІІ.3)</w:t>
      </w:r>
      <w:r w:rsidRPr="001D23C9">
        <w:rPr>
          <w:rFonts w:ascii="Times New Roman" w:eastAsia="Times New Roman" w:hAnsi="Times New Roman" w:cs="Times New Roman"/>
          <w:b/>
          <w:bCs/>
          <w:color w:val="000000"/>
          <w:sz w:val="27"/>
          <w:szCs w:val="27"/>
        </w:rPr>
        <w:t>Продължителност на поръчката или краен срок за изпълнение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Продължителност в месеци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24</w:t>
      </w:r>
    </w:p>
    <w:p w:rsidR="001D23C9" w:rsidRPr="001D23C9" w:rsidRDefault="001D23C9" w:rsidP="001D23C9">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2" w:name="III."/>
      <w:bookmarkEnd w:id="2"/>
      <w:r w:rsidRPr="001D23C9">
        <w:rPr>
          <w:rFonts w:ascii="Times New Roman" w:eastAsia="Times New Roman" w:hAnsi="Times New Roman" w:cs="Times New Roman"/>
          <w:b/>
          <w:bCs/>
          <w:color w:val="000000"/>
          <w:sz w:val="27"/>
          <w:szCs w:val="27"/>
          <w:u w:val="single"/>
        </w:rPr>
        <w:lastRenderedPageBreak/>
        <w:t>РАЗДЕЛ ІІI: ПРАВНА, ИКОНОМИЧЕСКА, ФИНАНСОВА И ТЕХНИЧЕСКА ИНФОРМАЦИЯ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III.1)</w:t>
      </w:r>
      <w:r w:rsidRPr="001D23C9">
        <w:rPr>
          <w:rFonts w:ascii="Times New Roman" w:eastAsia="Times New Roman" w:hAnsi="Times New Roman" w:cs="Times New Roman"/>
          <w:b/>
          <w:bCs/>
          <w:color w:val="000000"/>
          <w:sz w:val="27"/>
          <w:szCs w:val="27"/>
        </w:rPr>
        <w:t>Условия във връзка с поръчката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ІІІ.1.1)</w:t>
      </w:r>
      <w:r w:rsidRPr="001D23C9">
        <w:rPr>
          <w:rFonts w:ascii="Times New Roman" w:eastAsia="Times New Roman" w:hAnsi="Times New Roman" w:cs="Times New Roman"/>
          <w:b/>
          <w:bCs/>
          <w:color w:val="000000"/>
          <w:sz w:val="27"/>
          <w:szCs w:val="27"/>
        </w:rPr>
        <w:t>Изискуеми депозити и гаранции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Гаранция за участие в размер на 12000лв., гаранция за изпълнение - 2%</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ІІІ.1.2)</w:t>
      </w:r>
      <w:r w:rsidRPr="001D23C9">
        <w:rPr>
          <w:rFonts w:ascii="Times New Roman" w:eastAsia="Times New Roman" w:hAnsi="Times New Roman" w:cs="Times New Roman"/>
          <w:b/>
          <w:bCs/>
          <w:color w:val="000000"/>
          <w:sz w:val="27"/>
          <w:szCs w:val="27"/>
        </w:rPr>
        <w:t>Основни финансови условия и начини на плащане и/или позоваване на разпоредбите, които ги уреждат</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Общата цена на договора е в размер до 1 200 000 лв. (един милион и двеста хиляди) лева, без ДДС. За всички видове СРР, включени в количествено-стойностната сметка към ценовото предложение на Изпълнителя, ще се прилагат единичните цени посочени в нея.За допълнителните СРР, които не са включени в количествено-стойностната сметка към ценовото предложение на Изпълнителя, се прилагат елементи на ценообразуване. ВЪЗЛОЖИТЕЛЯТ, чрез ПССО ежемесечно до 10-то число на следващия месец изплаща такса месечен абонамент - аварийно поддържане на ИЗПЪЛНИТЕЛЯ в размер на …………… лв. без ДДС. След окончателното завършване на СРР ще се изготви приемо-предавателен протокол, с които се доказват действителните количества и единични цени, подписан от упълномощени представители на страните по договора и подизпълнителите, в случай, че има такива. Изпълнените заявки се заплащат до 30/тридесет/ дни от ПССО след представена фактура и Протокол с платежно нареждане по банковата сметка на ИЗПЪЛНИТЕЛЯ.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ІІІ.1.4)</w:t>
      </w:r>
      <w:r w:rsidRPr="001D23C9">
        <w:rPr>
          <w:rFonts w:ascii="Times New Roman" w:eastAsia="Times New Roman" w:hAnsi="Times New Roman" w:cs="Times New Roman"/>
          <w:b/>
          <w:bCs/>
          <w:color w:val="000000"/>
          <w:sz w:val="27"/>
          <w:szCs w:val="27"/>
        </w:rPr>
        <w:t>Други особени условия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Изпълнението на поръчката е предмет на особени условия</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ІІІ.2)</w:t>
      </w:r>
      <w:r w:rsidRPr="001D23C9">
        <w:rPr>
          <w:rFonts w:ascii="Times New Roman" w:eastAsia="Times New Roman" w:hAnsi="Times New Roman" w:cs="Times New Roman"/>
          <w:b/>
          <w:bCs/>
          <w:color w:val="000000"/>
          <w:sz w:val="27"/>
          <w:szCs w:val="27"/>
        </w:rPr>
        <w:t>Условия за участие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ІІІ.2.1)</w:t>
      </w:r>
      <w:r w:rsidRPr="001D23C9">
        <w:rPr>
          <w:rFonts w:ascii="Times New Roman" w:eastAsia="Times New Roman" w:hAnsi="Times New Roman" w:cs="Times New Roman"/>
          <w:b/>
          <w:bCs/>
          <w:color w:val="000000"/>
          <w:sz w:val="27"/>
          <w:szCs w:val="27"/>
        </w:rPr>
        <w:t>Лично състояние на икономическите оператори, включително изисквания във връзка с вписването в професионални или търговски регистри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xml:space="preserve">Списък на документите и информацията, съдържащи се в офертата - Подписан от участника Оферта- Образец № 1 Представяне на участника с неговите приложения: 1) декларация по чл. 47, ал. 9 от ЗОП; 2) Удостоверение за регистрация и вписване в Централния професионален регистър на строителя в съответствие със Закона за Камарата на Строителите /ЗКС/ и Правилника за реда </w:t>
      </w:r>
      <w:r w:rsidRPr="001D23C9">
        <w:rPr>
          <w:rFonts w:ascii="Times New Roman" w:eastAsia="Times New Roman" w:hAnsi="Times New Roman" w:cs="Times New Roman"/>
          <w:color w:val="000000"/>
          <w:sz w:val="27"/>
          <w:szCs w:val="27"/>
        </w:rPr>
        <w:lastRenderedPageBreak/>
        <w:t>за вписване и водене на централния професионален регистър на строителя.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Копие на договора, заверено с подпис на участника, а когато в договора не е посочено лицето, което представлява участниците в обединението И Оригинал или нотариално заверено копие на документа посочващ представляващият Декларация по чл. 56, ал. 1, т. 6 от ЗОП Декларация за приемане на условията в проекта на договор Декларация за съгласие за участие като подизпълнител (когато е приложимо) Протокол за извършен оглед Декларация по чл. 56, ал. 1, т. 11 от ЗОП Документ за внесена гаранция за участие в процедурата – квитанция или банкова гаранция Пълномощно на лицето, подписало офертата или някой документ от нея, ако не е подписана от управляващия и представляващ участника, съгласно актуалното състояние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ІІІ.2.2)</w:t>
      </w:r>
      <w:r w:rsidRPr="001D23C9">
        <w:rPr>
          <w:rFonts w:ascii="Times New Roman" w:eastAsia="Times New Roman" w:hAnsi="Times New Roman" w:cs="Times New Roman"/>
          <w:b/>
          <w:bCs/>
          <w:color w:val="000000"/>
          <w:sz w:val="27"/>
          <w:szCs w:val="27"/>
        </w:rPr>
        <w:t>Икономически и финансови възможности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няма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Изисквано минимално/ни ниво/а: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няма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ІІІ.2.3)</w:t>
      </w:r>
      <w:r w:rsidRPr="001D23C9">
        <w:rPr>
          <w:rFonts w:ascii="Times New Roman" w:eastAsia="Times New Roman" w:hAnsi="Times New Roman" w:cs="Times New Roman"/>
          <w:b/>
          <w:bCs/>
          <w:color w:val="000000"/>
          <w:sz w:val="27"/>
          <w:szCs w:val="27"/>
        </w:rPr>
        <w:t>Технически възможности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xml:space="preserve">Сертификат за въведена интегрирана система за управление на качество ISO 9001:2008 или еквивалентен с обхват на дейностите по предмета на поръчката.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w:t>
      </w:r>
      <w:r w:rsidRPr="001D23C9">
        <w:rPr>
          <w:rFonts w:ascii="Times New Roman" w:eastAsia="Times New Roman" w:hAnsi="Times New Roman" w:cs="Times New Roman"/>
          <w:color w:val="000000"/>
          <w:sz w:val="27"/>
          <w:szCs w:val="27"/>
        </w:rPr>
        <w:lastRenderedPageBreak/>
        <w:t>строителството, изпълнено през последните 5 години, считано от датата на подаване на офертата, което е еднакво или сходно с предмета на поръчката и 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 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 в) документи, удостоверяващи изпълнението, вида и обема на изпълнените строителни дейности. Участникът следва да е изпълнил минимум един договор с предмет еднакъв или сходен на предмета на поръчката * за сходни на предмета на поръчката договори се считат такива отнасящи се за строително-ремонтни работи Списък на технически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служители, включително на лицата, които отговарят за извършването на строителството Участникът трябва да докаже наличие на минимум следните техници или инженери: - Координатор по безопасност и здраве при извършване на СРР с най-малко три години трудов стаж на тази позиция. - Технически правоспособно лице, което да извършва техническо ръководство на СРР със съответната квалификация по чл.163а от ЗУТ, с най-малко три години опит на тази специалност. - Участникът да разполага в екипа си със минимум по един специалист за обезпечаване на предвидените в поръчката обособени групи дейности с придобити квалификационни групи, разряд и др.</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Изисквано минимално/ни ниво/а: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 xml:space="preserve">Сертификат за въведена интегрирана система за управление на качество ISO 9001:2008 или еквивалентен с обхват на дейностите по предмета на поръчката.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w:t>
      </w:r>
      <w:r w:rsidRPr="001D23C9">
        <w:rPr>
          <w:rFonts w:ascii="Times New Roman" w:eastAsia="Times New Roman" w:hAnsi="Times New Roman" w:cs="Times New Roman"/>
          <w:color w:val="000000"/>
          <w:sz w:val="27"/>
          <w:szCs w:val="27"/>
        </w:rPr>
        <w:lastRenderedPageBreak/>
        <w:t>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строителството, изпълнено през последните 5 години, считано от датата на подаване на офертата, което е еднакво или сходно с предмета на поръчката и 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 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 в) документи, удостоверяващи изпълнението, вида и обема на изпълнените строителни дейности. Участникът следва да е изпълнил минимум един договор с предмет еднакъв или сходен на предмета на поръчката * за сходни на предмета на поръчката договори се считат такива отнасящи се за строително-ремонтни работи Списък на технически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служители, включително на лицата, които отговарят за извършването на строителството Участникът трябва да докаже наличие на минимум следните техници или инженери: - Координатор по безопасност и здраве при извършване на СРР с най-малко три години трудов стаж на тази позиция. - Технически правоспособно лице, което да извършва техническо ръководство на СРР със съответната квалификация по чл.163а от ЗУТ, с най-малко три години опит на тази специалност. - Участникът да разполага в екипа си със минимум по един специалист за обезпечаване на предвидените в поръчката обособени групи дейности с придобити квалификационни групи, разряд и др.</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ІІІ.3)</w:t>
      </w:r>
      <w:r w:rsidRPr="001D23C9">
        <w:rPr>
          <w:rFonts w:ascii="Times New Roman" w:eastAsia="Times New Roman" w:hAnsi="Times New Roman" w:cs="Times New Roman"/>
          <w:b/>
          <w:bCs/>
          <w:color w:val="000000"/>
          <w:sz w:val="27"/>
          <w:szCs w:val="27"/>
        </w:rPr>
        <w:t>Специфични условия за поръчки за услуги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ІІІ.3.1)</w:t>
      </w:r>
      <w:r w:rsidRPr="001D23C9">
        <w:rPr>
          <w:rFonts w:ascii="Times New Roman" w:eastAsia="Times New Roman" w:hAnsi="Times New Roman" w:cs="Times New Roman"/>
          <w:b/>
          <w:bCs/>
          <w:color w:val="000000"/>
          <w:sz w:val="27"/>
          <w:szCs w:val="27"/>
        </w:rPr>
        <w:t>Информация относно определена професия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ІІІ.3.2)</w:t>
      </w:r>
      <w:r w:rsidRPr="001D23C9">
        <w:rPr>
          <w:rFonts w:ascii="Times New Roman" w:eastAsia="Times New Roman" w:hAnsi="Times New Roman" w:cs="Times New Roman"/>
          <w:b/>
          <w:bCs/>
          <w:color w:val="000000"/>
          <w:sz w:val="27"/>
          <w:szCs w:val="27"/>
        </w:rPr>
        <w:t>Персонал, който отговаря за изпълнението на услугата</w:t>
      </w:r>
    </w:p>
    <w:p w:rsidR="001D23C9" w:rsidRPr="001D23C9" w:rsidRDefault="001D23C9" w:rsidP="001D23C9">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3" w:name="IV."/>
      <w:bookmarkEnd w:id="3"/>
      <w:r w:rsidRPr="001D23C9">
        <w:rPr>
          <w:rFonts w:ascii="Times New Roman" w:eastAsia="Times New Roman" w:hAnsi="Times New Roman" w:cs="Times New Roman"/>
          <w:b/>
          <w:bCs/>
          <w:color w:val="000000"/>
          <w:sz w:val="27"/>
          <w:szCs w:val="27"/>
          <w:u w:val="single"/>
        </w:rPr>
        <w:lastRenderedPageBreak/>
        <w:t>РАЗДЕЛ ІV: ПРОЦЕДУРА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ІV.1)</w:t>
      </w:r>
      <w:r w:rsidRPr="001D23C9">
        <w:rPr>
          <w:rFonts w:ascii="Times New Roman" w:eastAsia="Times New Roman" w:hAnsi="Times New Roman" w:cs="Times New Roman"/>
          <w:b/>
          <w:bCs/>
          <w:color w:val="000000"/>
          <w:sz w:val="27"/>
          <w:szCs w:val="27"/>
        </w:rPr>
        <w:t>Вид процедура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ІV.1.1)</w:t>
      </w:r>
      <w:r w:rsidRPr="001D23C9">
        <w:rPr>
          <w:rFonts w:ascii="Times New Roman" w:eastAsia="Times New Roman" w:hAnsi="Times New Roman" w:cs="Times New Roman"/>
          <w:b/>
          <w:bCs/>
          <w:color w:val="000000"/>
          <w:sz w:val="27"/>
          <w:szCs w:val="27"/>
        </w:rPr>
        <w:t>Вид процедура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Открита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ІV.2)</w:t>
      </w:r>
      <w:r w:rsidRPr="001D23C9">
        <w:rPr>
          <w:rFonts w:ascii="Times New Roman" w:eastAsia="Times New Roman" w:hAnsi="Times New Roman" w:cs="Times New Roman"/>
          <w:b/>
          <w:bCs/>
          <w:color w:val="000000"/>
          <w:sz w:val="27"/>
          <w:szCs w:val="27"/>
        </w:rPr>
        <w:t>Критерии за възлагане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ІV.2.1)</w:t>
      </w:r>
      <w:r w:rsidRPr="001D23C9">
        <w:rPr>
          <w:rFonts w:ascii="Times New Roman" w:eastAsia="Times New Roman" w:hAnsi="Times New Roman" w:cs="Times New Roman"/>
          <w:b/>
          <w:bCs/>
          <w:color w:val="000000"/>
          <w:sz w:val="27"/>
          <w:szCs w:val="27"/>
        </w:rPr>
        <w:t>Критерии за възлагане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Икономически най-изгодна оферта с оглед на: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Посочените по-долу критерии:</w:t>
      </w:r>
      <w:r w:rsidRPr="001D23C9">
        <w:rPr>
          <w:rFonts w:ascii="Times New Roman" w:eastAsia="Times New Roman" w:hAnsi="Times New Roman" w:cs="Times New Roman"/>
          <w:color w:val="000000"/>
          <w:sz w:val="27"/>
          <w:szCs w:val="27"/>
        </w:rPr>
        <w:br/>
        <w:t>Показател: К1 сумата от единичните цени за труд и материали за всички позиции от седемте групи дейности; тежест: 30</w:t>
      </w:r>
      <w:r w:rsidRPr="001D23C9">
        <w:rPr>
          <w:rFonts w:ascii="Times New Roman" w:eastAsia="Times New Roman" w:hAnsi="Times New Roman" w:cs="Times New Roman"/>
          <w:color w:val="000000"/>
          <w:sz w:val="27"/>
          <w:szCs w:val="27"/>
        </w:rPr>
        <w:br/>
        <w:t>Показател: К2 такса месечен абонамент-аварийно поддържане; тежест: 20</w:t>
      </w:r>
      <w:r w:rsidRPr="001D23C9">
        <w:rPr>
          <w:rFonts w:ascii="Times New Roman" w:eastAsia="Times New Roman" w:hAnsi="Times New Roman" w:cs="Times New Roman"/>
          <w:color w:val="000000"/>
          <w:sz w:val="27"/>
          <w:szCs w:val="27"/>
        </w:rPr>
        <w:br/>
        <w:t>Показател: К3 техническо предложение; тежест: 40</w:t>
      </w:r>
      <w:r w:rsidRPr="001D23C9">
        <w:rPr>
          <w:rFonts w:ascii="Times New Roman" w:eastAsia="Times New Roman" w:hAnsi="Times New Roman" w:cs="Times New Roman"/>
          <w:color w:val="000000"/>
          <w:sz w:val="27"/>
          <w:szCs w:val="27"/>
        </w:rPr>
        <w:br/>
        <w:t>Показател: К4 за оценка на ценообразуващи фактори за допълнителни СРР не включени в седемте групи дейности ; тежест: 10</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ІV.2.2)</w:t>
      </w:r>
      <w:r w:rsidRPr="001D23C9">
        <w:rPr>
          <w:rFonts w:ascii="Times New Roman" w:eastAsia="Times New Roman" w:hAnsi="Times New Roman" w:cs="Times New Roman"/>
          <w:b/>
          <w:bCs/>
          <w:color w:val="000000"/>
          <w:sz w:val="27"/>
          <w:szCs w:val="27"/>
        </w:rPr>
        <w:t>Информация относно електронен търг</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Ще се използва електронен търг</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ІV.3)</w:t>
      </w:r>
      <w:r w:rsidRPr="001D23C9">
        <w:rPr>
          <w:rFonts w:ascii="Times New Roman" w:eastAsia="Times New Roman" w:hAnsi="Times New Roman" w:cs="Times New Roman"/>
          <w:b/>
          <w:bCs/>
          <w:color w:val="000000"/>
          <w:sz w:val="27"/>
          <w:szCs w:val="27"/>
        </w:rPr>
        <w:t>Административна информация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ІV.3.2)</w:t>
      </w:r>
      <w:r w:rsidRPr="001D23C9">
        <w:rPr>
          <w:rFonts w:ascii="Times New Roman" w:eastAsia="Times New Roman" w:hAnsi="Times New Roman" w:cs="Times New Roman"/>
          <w:b/>
          <w:bCs/>
          <w:color w:val="000000"/>
          <w:sz w:val="27"/>
          <w:szCs w:val="27"/>
        </w:rPr>
        <w:t>Предишни публикации относно същата поръчка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ІV.3.3)</w:t>
      </w:r>
      <w:r w:rsidRPr="001D23C9">
        <w:rPr>
          <w:rFonts w:ascii="Times New Roman" w:eastAsia="Times New Roman" w:hAnsi="Times New Roman" w:cs="Times New Roman"/>
          <w:b/>
          <w:bCs/>
          <w:color w:val="000000"/>
          <w:sz w:val="27"/>
          <w:szCs w:val="27"/>
        </w:rPr>
        <w:t>Условия за получаване на спецификации и допълнителни документи или на описателен документ</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Срок за получаване на искания за документи или за достъп до документи</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21.01.2016 г.  Час: 15:00</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Платими документи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ІV.3.4)</w:t>
      </w:r>
      <w:r w:rsidRPr="001D23C9">
        <w:rPr>
          <w:rFonts w:ascii="Times New Roman" w:eastAsia="Times New Roman" w:hAnsi="Times New Roman" w:cs="Times New Roman"/>
          <w:b/>
          <w:bCs/>
          <w:color w:val="000000"/>
          <w:sz w:val="27"/>
          <w:szCs w:val="27"/>
        </w:rPr>
        <w:t>Срок за получаване на оферти или на заявления за участие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21.01.2016 г.  Час: 15:00</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IV.3.6)</w:t>
      </w:r>
      <w:r w:rsidRPr="001D23C9">
        <w:rPr>
          <w:rFonts w:ascii="Times New Roman" w:eastAsia="Times New Roman" w:hAnsi="Times New Roman" w:cs="Times New Roman"/>
          <w:b/>
          <w:bCs/>
          <w:color w:val="000000"/>
          <w:sz w:val="27"/>
          <w:szCs w:val="27"/>
        </w:rPr>
        <w:t>Език/езици, на който/които могат да бъдат изготвени офертите или заявленията за участие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Официален/ни език/езици на ЕС:</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BG</w:t>
      </w:r>
      <w:r w:rsidRPr="001D23C9">
        <w:rPr>
          <w:rFonts w:ascii="Times New Roman" w:eastAsia="Times New Roman" w:hAnsi="Times New Roman" w:cs="Times New Roman"/>
          <w:color w:val="000000"/>
          <w:sz w:val="27"/>
          <w:szCs w:val="27"/>
        </w:rPr>
        <w:br/>
        <w:t> </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IV.3.7)</w:t>
      </w:r>
      <w:r w:rsidRPr="001D23C9">
        <w:rPr>
          <w:rFonts w:ascii="Times New Roman" w:eastAsia="Times New Roman" w:hAnsi="Times New Roman" w:cs="Times New Roman"/>
          <w:b/>
          <w:bCs/>
          <w:color w:val="000000"/>
          <w:sz w:val="27"/>
          <w:szCs w:val="27"/>
        </w:rPr>
        <w:t>Минимален срок, през който оферентът е обвързан от офертата</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Продължителност в дни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120</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IV.3.8)</w:t>
      </w:r>
      <w:r w:rsidRPr="001D23C9">
        <w:rPr>
          <w:rFonts w:ascii="Times New Roman" w:eastAsia="Times New Roman" w:hAnsi="Times New Roman" w:cs="Times New Roman"/>
          <w:b/>
          <w:bCs/>
          <w:color w:val="000000"/>
          <w:sz w:val="27"/>
          <w:szCs w:val="27"/>
        </w:rPr>
        <w:t>Условия за отваряне на офертите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Дата: 22.01.2016 г.  Час: 09:30</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Място</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lastRenderedPageBreak/>
        <w:t>УНСС, зала П008</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Лица, които са упълномощени да присъстват при отварянето на офертите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съгласно чл. 68 от ЗОП</w:t>
      </w:r>
    </w:p>
    <w:p w:rsidR="001D23C9" w:rsidRPr="001D23C9" w:rsidRDefault="001D23C9" w:rsidP="001D23C9">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4" w:name="VI."/>
      <w:bookmarkEnd w:id="4"/>
      <w:r w:rsidRPr="001D23C9">
        <w:rPr>
          <w:rFonts w:ascii="Times New Roman" w:eastAsia="Times New Roman" w:hAnsi="Times New Roman" w:cs="Times New Roman"/>
          <w:b/>
          <w:bCs/>
          <w:color w:val="000000"/>
          <w:sz w:val="27"/>
          <w:szCs w:val="27"/>
          <w:u w:val="single"/>
        </w:rPr>
        <w:t>РАЗДЕЛ VI: ДОПЪЛНИТЕЛНА ИНФОРМАЦИЯ</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VI.1)</w:t>
      </w:r>
      <w:r w:rsidRPr="001D23C9">
        <w:rPr>
          <w:rFonts w:ascii="Times New Roman" w:eastAsia="Times New Roman" w:hAnsi="Times New Roman" w:cs="Times New Roman"/>
          <w:b/>
          <w:bCs/>
          <w:color w:val="000000"/>
          <w:sz w:val="27"/>
          <w:szCs w:val="27"/>
        </w:rPr>
        <w:t>Информация относно периодичното възлагане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Това представлява периодично пвтаряща се поръчка</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VI.2)</w:t>
      </w:r>
      <w:r w:rsidRPr="001D23C9">
        <w:rPr>
          <w:rFonts w:ascii="Times New Roman" w:eastAsia="Times New Roman" w:hAnsi="Times New Roman" w:cs="Times New Roman"/>
          <w:b/>
          <w:bCs/>
          <w:color w:val="000000"/>
          <w:sz w:val="27"/>
          <w:szCs w:val="27"/>
        </w:rPr>
        <w:t>Информация относно средства от Европейския съюз</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b/>
          <w:bCs/>
          <w:color w:val="000000"/>
          <w:sz w:val="27"/>
          <w:szCs w:val="27"/>
        </w:rPr>
        <w:t>Поръчката е свързана с проект и/или програма, финансирана от фондове на ЕС</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VI.4)</w:t>
      </w:r>
      <w:r w:rsidRPr="001D23C9">
        <w:rPr>
          <w:rFonts w:ascii="Times New Roman" w:eastAsia="Times New Roman" w:hAnsi="Times New Roman" w:cs="Times New Roman"/>
          <w:b/>
          <w:bCs/>
          <w:color w:val="000000"/>
          <w:sz w:val="27"/>
          <w:szCs w:val="27"/>
        </w:rPr>
        <w:t>Процедури по обжалване</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VI.4.1)</w:t>
      </w:r>
      <w:r w:rsidRPr="001D23C9">
        <w:rPr>
          <w:rFonts w:ascii="Times New Roman" w:eastAsia="Times New Roman" w:hAnsi="Times New Roman" w:cs="Times New Roman"/>
          <w:b/>
          <w:bCs/>
          <w:color w:val="000000"/>
          <w:sz w:val="27"/>
          <w:szCs w:val="27"/>
        </w:rPr>
        <w:t>Орган, който отговаря за процедурите по обжалване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Комисия за защита на конкуренцията, бул. Витоша № 18, Република България 1000, София, Тел.: 02 9884070, E-mail: </w:t>
      </w:r>
      <w:hyperlink r:id="rId17" w:history="1">
        <w:r w:rsidRPr="001D23C9">
          <w:rPr>
            <w:rFonts w:ascii="Times New Roman" w:eastAsia="Times New Roman" w:hAnsi="Times New Roman" w:cs="Times New Roman"/>
            <w:color w:val="006699"/>
            <w:sz w:val="27"/>
            <w:szCs w:val="27"/>
          </w:rPr>
          <w:t>cpcadmin@cpc.bg</w:t>
        </w:r>
      </w:hyperlink>
      <w:r w:rsidRPr="001D23C9">
        <w:rPr>
          <w:rFonts w:ascii="Times New Roman" w:eastAsia="Times New Roman" w:hAnsi="Times New Roman" w:cs="Times New Roman"/>
          <w:color w:val="000000"/>
          <w:sz w:val="27"/>
          <w:szCs w:val="27"/>
        </w:rPr>
        <w:t>, Факс: 02 9807315</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Интернет адрес/и: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Интернет адрес: </w:t>
      </w:r>
      <w:hyperlink r:id="rId18" w:history="1">
        <w:r w:rsidRPr="001D23C9">
          <w:rPr>
            <w:rFonts w:ascii="Times New Roman" w:eastAsia="Times New Roman" w:hAnsi="Times New Roman" w:cs="Times New Roman"/>
            <w:color w:val="006699"/>
            <w:sz w:val="27"/>
            <w:szCs w:val="27"/>
          </w:rPr>
          <w:t>http://www.cpc.bg</w:t>
        </w:r>
      </w:hyperlink>
      <w:r w:rsidRPr="001D23C9">
        <w:rPr>
          <w:rFonts w:ascii="Times New Roman" w:eastAsia="Times New Roman" w:hAnsi="Times New Roman" w:cs="Times New Roman"/>
          <w:color w:val="000000"/>
          <w:sz w:val="27"/>
          <w:szCs w:val="27"/>
        </w:rPr>
        <w:t>.</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VI.4.2)</w:t>
      </w:r>
      <w:r w:rsidRPr="001D23C9">
        <w:rPr>
          <w:rFonts w:ascii="Times New Roman" w:eastAsia="Times New Roman" w:hAnsi="Times New Roman" w:cs="Times New Roman"/>
          <w:b/>
          <w:bCs/>
          <w:color w:val="000000"/>
          <w:sz w:val="27"/>
          <w:szCs w:val="27"/>
        </w:rPr>
        <w:t>Подаване на жалби</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съгласно чл. 120 от ЗОП</w:t>
      </w:r>
    </w:p>
    <w:p w:rsidR="001D23C9" w:rsidRPr="001D23C9" w:rsidRDefault="001D23C9" w:rsidP="001D23C9">
      <w:pPr>
        <w:shd w:val="clear" w:color="auto" w:fill="FFFFFF"/>
        <w:spacing w:after="0" w:line="240" w:lineRule="auto"/>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VI.5)</w:t>
      </w:r>
      <w:r w:rsidRPr="001D23C9">
        <w:rPr>
          <w:rFonts w:ascii="Times New Roman" w:eastAsia="Times New Roman" w:hAnsi="Times New Roman" w:cs="Times New Roman"/>
          <w:b/>
          <w:bCs/>
          <w:color w:val="000000"/>
          <w:sz w:val="27"/>
          <w:szCs w:val="27"/>
        </w:rPr>
        <w:t>Дата на изпращане на настоящото обявление</w:t>
      </w:r>
    </w:p>
    <w:p w:rsidR="001D23C9" w:rsidRPr="001D23C9" w:rsidRDefault="001D23C9" w:rsidP="001D23C9">
      <w:pPr>
        <w:shd w:val="clear" w:color="auto" w:fill="FFFFFF"/>
        <w:spacing w:after="0" w:line="384" w:lineRule="atLeast"/>
        <w:jc w:val="both"/>
        <w:rPr>
          <w:rFonts w:ascii="Times New Roman" w:eastAsia="Times New Roman" w:hAnsi="Times New Roman" w:cs="Times New Roman"/>
          <w:color w:val="000000"/>
          <w:sz w:val="27"/>
          <w:szCs w:val="27"/>
        </w:rPr>
      </w:pPr>
      <w:r w:rsidRPr="001D23C9">
        <w:rPr>
          <w:rFonts w:ascii="Times New Roman" w:eastAsia="Times New Roman" w:hAnsi="Times New Roman" w:cs="Times New Roman"/>
          <w:color w:val="000000"/>
          <w:sz w:val="27"/>
          <w:szCs w:val="27"/>
        </w:rPr>
        <w:t>10.12.2015 г. </w:t>
      </w:r>
    </w:p>
    <w:p w:rsidR="001D23C9" w:rsidRPr="001D23C9" w:rsidRDefault="001D23C9" w:rsidP="001D23C9">
      <w:pPr>
        <w:shd w:val="clear" w:color="auto" w:fill="FFFFFF"/>
        <w:spacing w:line="384" w:lineRule="atLeast"/>
        <w:jc w:val="both"/>
        <w:rPr>
          <w:rFonts w:ascii="Times New Roman" w:eastAsia="Times New Roman" w:hAnsi="Times New Roman" w:cs="Times New Roman"/>
          <w:b/>
          <w:bCs/>
          <w:color w:val="000000"/>
          <w:sz w:val="27"/>
          <w:szCs w:val="27"/>
          <w:u w:val="single"/>
        </w:rPr>
      </w:pPr>
      <w:bookmarkStart w:id="5" w:name="B."/>
      <w:bookmarkEnd w:id="5"/>
      <w:r w:rsidRPr="001D23C9">
        <w:rPr>
          <w:rFonts w:ascii="Times New Roman" w:eastAsia="Times New Roman" w:hAnsi="Times New Roman" w:cs="Times New Roman"/>
          <w:b/>
          <w:bCs/>
          <w:color w:val="000000"/>
          <w:sz w:val="27"/>
          <w:szCs w:val="27"/>
          <w:u w:val="single"/>
        </w:rPr>
        <w:t>ПРИЛОЖЕНИЕ Б: ИНФОРМАЦИЯ ОТНОСНО ОБОСОБЕНИТЕ ПОЗИЦИИ</w:t>
      </w:r>
    </w:p>
    <w:p w:rsidR="0000661D" w:rsidRDefault="0000661D">
      <w:bookmarkStart w:id="6" w:name="_GoBack"/>
      <w:bookmarkEnd w:id="6"/>
    </w:p>
    <w:sectPr w:rsidR="0000661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D181A"/>
    <w:multiLevelType w:val="multilevel"/>
    <w:tmpl w:val="8D8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C9"/>
    <w:rsid w:val="0000661D"/>
    <w:rsid w:val="001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2024">
      <w:bodyDiv w:val="1"/>
      <w:marLeft w:val="0"/>
      <w:marRight w:val="0"/>
      <w:marTop w:val="0"/>
      <w:marBottom w:val="0"/>
      <w:divBdr>
        <w:top w:val="none" w:sz="0" w:space="0" w:color="auto"/>
        <w:left w:val="none" w:sz="0" w:space="0" w:color="auto"/>
        <w:bottom w:val="none" w:sz="0" w:space="0" w:color="auto"/>
        <w:right w:val="none" w:sz="0" w:space="0" w:color="auto"/>
      </w:divBdr>
      <w:divsChild>
        <w:div w:id="2035955827">
          <w:marLeft w:val="0"/>
          <w:marRight w:val="0"/>
          <w:marTop w:val="0"/>
          <w:marBottom w:val="0"/>
          <w:divBdr>
            <w:top w:val="single" w:sz="6" w:space="2" w:color="000000"/>
            <w:left w:val="single" w:sz="6" w:space="2" w:color="000000"/>
            <w:bottom w:val="single" w:sz="18" w:space="2" w:color="000000"/>
            <w:right w:val="single" w:sz="18" w:space="2" w:color="000000"/>
          </w:divBdr>
        </w:div>
        <w:div w:id="806822036">
          <w:marLeft w:val="0"/>
          <w:marRight w:val="0"/>
          <w:marTop w:val="0"/>
          <w:marBottom w:val="0"/>
          <w:divBdr>
            <w:top w:val="none" w:sz="0" w:space="0" w:color="auto"/>
            <w:left w:val="none" w:sz="0" w:space="0" w:color="auto"/>
            <w:bottom w:val="none" w:sz="0" w:space="0" w:color="auto"/>
            <w:right w:val="none" w:sz="0" w:space="0" w:color="auto"/>
          </w:divBdr>
          <w:divsChild>
            <w:div w:id="981495740">
              <w:marLeft w:val="0"/>
              <w:marRight w:val="0"/>
              <w:marTop w:val="0"/>
              <w:marBottom w:val="0"/>
              <w:divBdr>
                <w:top w:val="none" w:sz="0" w:space="0" w:color="auto"/>
                <w:left w:val="none" w:sz="0" w:space="0" w:color="auto"/>
                <w:bottom w:val="none" w:sz="0" w:space="0" w:color="auto"/>
                <w:right w:val="none" w:sz="0" w:space="0" w:color="auto"/>
              </w:divBdr>
              <w:divsChild>
                <w:div w:id="41252727">
                  <w:marLeft w:val="0"/>
                  <w:marRight w:val="0"/>
                  <w:marTop w:val="0"/>
                  <w:marBottom w:val="300"/>
                  <w:divBdr>
                    <w:top w:val="single" w:sz="6" w:space="15" w:color="67A64F"/>
                    <w:left w:val="single" w:sz="6" w:space="15" w:color="67A64F"/>
                    <w:bottom w:val="single" w:sz="6" w:space="15" w:color="67A64F"/>
                    <w:right w:val="single" w:sz="6" w:space="15" w:color="67A64F"/>
                  </w:divBdr>
                  <w:divsChild>
                    <w:div w:id="1314866511">
                      <w:marLeft w:val="0"/>
                      <w:marRight w:val="0"/>
                      <w:marTop w:val="0"/>
                      <w:marBottom w:val="0"/>
                      <w:divBdr>
                        <w:top w:val="none" w:sz="0" w:space="0" w:color="auto"/>
                        <w:left w:val="none" w:sz="0" w:space="0" w:color="auto"/>
                        <w:bottom w:val="none" w:sz="0" w:space="0" w:color="auto"/>
                        <w:right w:val="none" w:sz="0" w:space="0" w:color="auto"/>
                      </w:divBdr>
                      <w:divsChild>
                        <w:div w:id="1187719337">
                          <w:marLeft w:val="0"/>
                          <w:marRight w:val="0"/>
                          <w:marTop w:val="150"/>
                          <w:marBottom w:val="150"/>
                          <w:divBdr>
                            <w:top w:val="none" w:sz="0" w:space="0" w:color="auto"/>
                            <w:left w:val="none" w:sz="0" w:space="0" w:color="auto"/>
                            <w:bottom w:val="none" w:sz="0" w:space="0" w:color="auto"/>
                            <w:right w:val="none" w:sz="0" w:space="0" w:color="auto"/>
                          </w:divBdr>
                        </w:div>
                        <w:div w:id="251663685">
                          <w:marLeft w:val="300"/>
                          <w:marRight w:val="0"/>
                          <w:marTop w:val="75"/>
                          <w:marBottom w:val="0"/>
                          <w:divBdr>
                            <w:top w:val="none" w:sz="0" w:space="0" w:color="auto"/>
                            <w:left w:val="none" w:sz="0" w:space="0" w:color="auto"/>
                            <w:bottom w:val="none" w:sz="0" w:space="0" w:color="auto"/>
                            <w:right w:val="none" w:sz="0" w:space="0" w:color="auto"/>
                          </w:divBdr>
                          <w:divsChild>
                            <w:div w:id="11299497">
                              <w:marLeft w:val="750"/>
                              <w:marRight w:val="0"/>
                              <w:marTop w:val="0"/>
                              <w:marBottom w:val="0"/>
                              <w:divBdr>
                                <w:top w:val="none" w:sz="0" w:space="0" w:color="auto"/>
                                <w:left w:val="none" w:sz="0" w:space="0" w:color="auto"/>
                                <w:bottom w:val="none" w:sz="0" w:space="0" w:color="auto"/>
                                <w:right w:val="none" w:sz="0" w:space="0" w:color="auto"/>
                              </w:divBdr>
                            </w:div>
                          </w:divsChild>
                        </w:div>
                        <w:div w:id="1343970014">
                          <w:marLeft w:val="300"/>
                          <w:marRight w:val="0"/>
                          <w:marTop w:val="75"/>
                          <w:marBottom w:val="0"/>
                          <w:divBdr>
                            <w:top w:val="none" w:sz="0" w:space="0" w:color="auto"/>
                            <w:left w:val="none" w:sz="0" w:space="0" w:color="auto"/>
                            <w:bottom w:val="none" w:sz="0" w:space="0" w:color="auto"/>
                            <w:right w:val="none" w:sz="0" w:space="0" w:color="auto"/>
                          </w:divBdr>
                          <w:divsChild>
                            <w:div w:id="270169498">
                              <w:marLeft w:val="0"/>
                              <w:marRight w:val="0"/>
                              <w:marTop w:val="0"/>
                              <w:marBottom w:val="0"/>
                              <w:divBdr>
                                <w:top w:val="none" w:sz="0" w:space="0" w:color="auto"/>
                                <w:left w:val="none" w:sz="0" w:space="0" w:color="auto"/>
                                <w:bottom w:val="none" w:sz="0" w:space="0" w:color="auto"/>
                                <w:right w:val="none" w:sz="0" w:space="0" w:color="auto"/>
                              </w:divBdr>
                              <w:divsChild>
                                <w:div w:id="6175429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81004755">
                          <w:marLeft w:val="300"/>
                          <w:marRight w:val="0"/>
                          <w:marTop w:val="75"/>
                          <w:marBottom w:val="0"/>
                          <w:divBdr>
                            <w:top w:val="none" w:sz="0" w:space="0" w:color="auto"/>
                            <w:left w:val="none" w:sz="0" w:space="0" w:color="auto"/>
                            <w:bottom w:val="none" w:sz="0" w:space="0" w:color="auto"/>
                            <w:right w:val="none" w:sz="0" w:space="0" w:color="auto"/>
                          </w:divBdr>
                          <w:divsChild>
                            <w:div w:id="256333846">
                              <w:marLeft w:val="750"/>
                              <w:marRight w:val="0"/>
                              <w:marTop w:val="0"/>
                              <w:marBottom w:val="0"/>
                              <w:divBdr>
                                <w:top w:val="none" w:sz="0" w:space="0" w:color="auto"/>
                                <w:left w:val="none" w:sz="0" w:space="0" w:color="auto"/>
                                <w:bottom w:val="none" w:sz="0" w:space="0" w:color="auto"/>
                                <w:right w:val="none" w:sz="0" w:space="0" w:color="auto"/>
                              </w:divBdr>
                            </w:div>
                          </w:divsChild>
                        </w:div>
                        <w:div w:id="735394324">
                          <w:marLeft w:val="300"/>
                          <w:marRight w:val="0"/>
                          <w:marTop w:val="75"/>
                          <w:marBottom w:val="0"/>
                          <w:divBdr>
                            <w:top w:val="none" w:sz="0" w:space="0" w:color="auto"/>
                            <w:left w:val="none" w:sz="0" w:space="0" w:color="auto"/>
                            <w:bottom w:val="none" w:sz="0" w:space="0" w:color="auto"/>
                            <w:right w:val="none" w:sz="0" w:space="0" w:color="auto"/>
                          </w:divBdr>
                          <w:divsChild>
                            <w:div w:id="1867675998">
                              <w:marLeft w:val="750"/>
                              <w:marRight w:val="0"/>
                              <w:marTop w:val="0"/>
                              <w:marBottom w:val="0"/>
                              <w:divBdr>
                                <w:top w:val="none" w:sz="0" w:space="0" w:color="auto"/>
                                <w:left w:val="none" w:sz="0" w:space="0" w:color="auto"/>
                                <w:bottom w:val="none" w:sz="0" w:space="0" w:color="auto"/>
                                <w:right w:val="none" w:sz="0" w:space="0" w:color="auto"/>
                              </w:divBdr>
                            </w:div>
                          </w:divsChild>
                        </w:div>
                        <w:div w:id="943224073">
                          <w:marLeft w:val="300"/>
                          <w:marRight w:val="0"/>
                          <w:marTop w:val="75"/>
                          <w:marBottom w:val="0"/>
                          <w:divBdr>
                            <w:top w:val="none" w:sz="0" w:space="0" w:color="auto"/>
                            <w:left w:val="none" w:sz="0" w:space="0" w:color="auto"/>
                            <w:bottom w:val="none" w:sz="0" w:space="0" w:color="auto"/>
                            <w:right w:val="none" w:sz="0" w:space="0" w:color="auto"/>
                          </w:divBdr>
                          <w:divsChild>
                            <w:div w:id="774980210">
                              <w:marLeft w:val="750"/>
                              <w:marRight w:val="0"/>
                              <w:marTop w:val="0"/>
                              <w:marBottom w:val="0"/>
                              <w:divBdr>
                                <w:top w:val="none" w:sz="0" w:space="0" w:color="auto"/>
                                <w:left w:val="none" w:sz="0" w:space="0" w:color="auto"/>
                                <w:bottom w:val="none" w:sz="0" w:space="0" w:color="auto"/>
                                <w:right w:val="none" w:sz="0" w:space="0" w:color="auto"/>
                              </w:divBdr>
                            </w:div>
                          </w:divsChild>
                        </w:div>
                        <w:div w:id="2080712812">
                          <w:marLeft w:val="0"/>
                          <w:marRight w:val="0"/>
                          <w:marTop w:val="150"/>
                          <w:marBottom w:val="150"/>
                          <w:divBdr>
                            <w:top w:val="none" w:sz="0" w:space="0" w:color="auto"/>
                            <w:left w:val="none" w:sz="0" w:space="0" w:color="auto"/>
                            <w:bottom w:val="none" w:sz="0" w:space="0" w:color="auto"/>
                            <w:right w:val="none" w:sz="0" w:space="0" w:color="auto"/>
                          </w:divBdr>
                        </w:div>
                        <w:div w:id="1030762284">
                          <w:marLeft w:val="300"/>
                          <w:marRight w:val="0"/>
                          <w:marTop w:val="75"/>
                          <w:marBottom w:val="0"/>
                          <w:divBdr>
                            <w:top w:val="none" w:sz="0" w:space="0" w:color="auto"/>
                            <w:left w:val="none" w:sz="0" w:space="0" w:color="auto"/>
                            <w:bottom w:val="none" w:sz="0" w:space="0" w:color="auto"/>
                            <w:right w:val="none" w:sz="0" w:space="0" w:color="auto"/>
                          </w:divBdr>
                        </w:div>
                        <w:div w:id="904756100">
                          <w:marLeft w:val="300"/>
                          <w:marRight w:val="0"/>
                          <w:marTop w:val="75"/>
                          <w:marBottom w:val="0"/>
                          <w:divBdr>
                            <w:top w:val="none" w:sz="0" w:space="0" w:color="auto"/>
                            <w:left w:val="none" w:sz="0" w:space="0" w:color="auto"/>
                            <w:bottom w:val="none" w:sz="0" w:space="0" w:color="auto"/>
                            <w:right w:val="none" w:sz="0" w:space="0" w:color="auto"/>
                          </w:divBdr>
                          <w:divsChild>
                            <w:div w:id="1304114811">
                              <w:marLeft w:val="750"/>
                              <w:marRight w:val="0"/>
                              <w:marTop w:val="0"/>
                              <w:marBottom w:val="0"/>
                              <w:divBdr>
                                <w:top w:val="none" w:sz="0" w:space="0" w:color="auto"/>
                                <w:left w:val="none" w:sz="0" w:space="0" w:color="auto"/>
                                <w:bottom w:val="none" w:sz="0" w:space="0" w:color="auto"/>
                                <w:right w:val="none" w:sz="0" w:space="0" w:color="auto"/>
                              </w:divBdr>
                            </w:div>
                          </w:divsChild>
                        </w:div>
                        <w:div w:id="1078137339">
                          <w:marLeft w:val="300"/>
                          <w:marRight w:val="0"/>
                          <w:marTop w:val="75"/>
                          <w:marBottom w:val="0"/>
                          <w:divBdr>
                            <w:top w:val="none" w:sz="0" w:space="0" w:color="auto"/>
                            <w:left w:val="none" w:sz="0" w:space="0" w:color="auto"/>
                            <w:bottom w:val="none" w:sz="0" w:space="0" w:color="auto"/>
                            <w:right w:val="none" w:sz="0" w:space="0" w:color="auto"/>
                          </w:divBdr>
                          <w:divsChild>
                            <w:div w:id="843007933">
                              <w:marLeft w:val="750"/>
                              <w:marRight w:val="0"/>
                              <w:marTop w:val="0"/>
                              <w:marBottom w:val="0"/>
                              <w:divBdr>
                                <w:top w:val="none" w:sz="0" w:space="0" w:color="auto"/>
                                <w:left w:val="none" w:sz="0" w:space="0" w:color="auto"/>
                                <w:bottom w:val="none" w:sz="0" w:space="0" w:color="auto"/>
                                <w:right w:val="none" w:sz="0" w:space="0" w:color="auto"/>
                              </w:divBdr>
                            </w:div>
                          </w:divsChild>
                        </w:div>
                        <w:div w:id="1923223856">
                          <w:marLeft w:val="300"/>
                          <w:marRight w:val="0"/>
                          <w:marTop w:val="75"/>
                          <w:marBottom w:val="0"/>
                          <w:divBdr>
                            <w:top w:val="none" w:sz="0" w:space="0" w:color="auto"/>
                            <w:left w:val="none" w:sz="0" w:space="0" w:color="auto"/>
                            <w:bottom w:val="none" w:sz="0" w:space="0" w:color="auto"/>
                            <w:right w:val="none" w:sz="0" w:space="0" w:color="auto"/>
                          </w:divBdr>
                          <w:divsChild>
                            <w:div w:id="1783839030">
                              <w:marLeft w:val="750"/>
                              <w:marRight w:val="0"/>
                              <w:marTop w:val="0"/>
                              <w:marBottom w:val="0"/>
                              <w:divBdr>
                                <w:top w:val="none" w:sz="0" w:space="0" w:color="auto"/>
                                <w:left w:val="none" w:sz="0" w:space="0" w:color="auto"/>
                                <w:bottom w:val="none" w:sz="0" w:space="0" w:color="auto"/>
                                <w:right w:val="none" w:sz="0" w:space="0" w:color="auto"/>
                              </w:divBdr>
                            </w:div>
                          </w:divsChild>
                        </w:div>
                        <w:div w:id="1255211544">
                          <w:marLeft w:val="300"/>
                          <w:marRight w:val="0"/>
                          <w:marTop w:val="75"/>
                          <w:marBottom w:val="0"/>
                          <w:divBdr>
                            <w:top w:val="none" w:sz="0" w:space="0" w:color="auto"/>
                            <w:left w:val="none" w:sz="0" w:space="0" w:color="auto"/>
                            <w:bottom w:val="none" w:sz="0" w:space="0" w:color="auto"/>
                            <w:right w:val="none" w:sz="0" w:space="0" w:color="auto"/>
                          </w:divBdr>
                          <w:divsChild>
                            <w:div w:id="2039350024">
                              <w:marLeft w:val="750"/>
                              <w:marRight w:val="0"/>
                              <w:marTop w:val="0"/>
                              <w:marBottom w:val="0"/>
                              <w:divBdr>
                                <w:top w:val="none" w:sz="0" w:space="0" w:color="auto"/>
                                <w:left w:val="none" w:sz="0" w:space="0" w:color="auto"/>
                                <w:bottom w:val="none" w:sz="0" w:space="0" w:color="auto"/>
                                <w:right w:val="none" w:sz="0" w:space="0" w:color="auto"/>
                              </w:divBdr>
                            </w:div>
                          </w:divsChild>
                        </w:div>
                        <w:div w:id="1639606651">
                          <w:marLeft w:val="300"/>
                          <w:marRight w:val="0"/>
                          <w:marTop w:val="75"/>
                          <w:marBottom w:val="0"/>
                          <w:divBdr>
                            <w:top w:val="none" w:sz="0" w:space="0" w:color="auto"/>
                            <w:left w:val="none" w:sz="0" w:space="0" w:color="auto"/>
                            <w:bottom w:val="none" w:sz="0" w:space="0" w:color="auto"/>
                            <w:right w:val="none" w:sz="0" w:space="0" w:color="auto"/>
                          </w:divBdr>
                          <w:divsChild>
                            <w:div w:id="887641086">
                              <w:marLeft w:val="750"/>
                              <w:marRight w:val="0"/>
                              <w:marTop w:val="0"/>
                              <w:marBottom w:val="0"/>
                              <w:divBdr>
                                <w:top w:val="none" w:sz="0" w:space="0" w:color="auto"/>
                                <w:left w:val="none" w:sz="0" w:space="0" w:color="auto"/>
                                <w:bottom w:val="none" w:sz="0" w:space="0" w:color="auto"/>
                                <w:right w:val="none" w:sz="0" w:space="0" w:color="auto"/>
                              </w:divBdr>
                              <w:divsChild>
                                <w:div w:id="13098955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72335204">
                          <w:marLeft w:val="300"/>
                          <w:marRight w:val="0"/>
                          <w:marTop w:val="75"/>
                          <w:marBottom w:val="0"/>
                          <w:divBdr>
                            <w:top w:val="none" w:sz="0" w:space="0" w:color="auto"/>
                            <w:left w:val="none" w:sz="0" w:space="0" w:color="auto"/>
                            <w:bottom w:val="none" w:sz="0" w:space="0" w:color="auto"/>
                            <w:right w:val="none" w:sz="0" w:space="0" w:color="auto"/>
                          </w:divBdr>
                          <w:divsChild>
                            <w:div w:id="877400814">
                              <w:marLeft w:val="750"/>
                              <w:marRight w:val="0"/>
                              <w:marTop w:val="0"/>
                              <w:marBottom w:val="0"/>
                              <w:divBdr>
                                <w:top w:val="none" w:sz="0" w:space="0" w:color="auto"/>
                                <w:left w:val="none" w:sz="0" w:space="0" w:color="auto"/>
                                <w:bottom w:val="none" w:sz="0" w:space="0" w:color="auto"/>
                                <w:right w:val="none" w:sz="0" w:space="0" w:color="auto"/>
                              </w:divBdr>
                            </w:div>
                          </w:divsChild>
                        </w:div>
                        <w:div w:id="744495518">
                          <w:marLeft w:val="300"/>
                          <w:marRight w:val="0"/>
                          <w:marTop w:val="75"/>
                          <w:marBottom w:val="0"/>
                          <w:divBdr>
                            <w:top w:val="none" w:sz="0" w:space="0" w:color="auto"/>
                            <w:left w:val="none" w:sz="0" w:space="0" w:color="auto"/>
                            <w:bottom w:val="none" w:sz="0" w:space="0" w:color="auto"/>
                            <w:right w:val="none" w:sz="0" w:space="0" w:color="auto"/>
                          </w:divBdr>
                        </w:div>
                        <w:div w:id="1348557432">
                          <w:marLeft w:val="300"/>
                          <w:marRight w:val="0"/>
                          <w:marTop w:val="75"/>
                          <w:marBottom w:val="0"/>
                          <w:divBdr>
                            <w:top w:val="none" w:sz="0" w:space="0" w:color="auto"/>
                            <w:left w:val="none" w:sz="0" w:space="0" w:color="auto"/>
                            <w:bottom w:val="none" w:sz="0" w:space="0" w:color="auto"/>
                            <w:right w:val="none" w:sz="0" w:space="0" w:color="auto"/>
                          </w:divBdr>
                          <w:divsChild>
                            <w:div w:id="1115321211">
                              <w:marLeft w:val="750"/>
                              <w:marRight w:val="0"/>
                              <w:marTop w:val="0"/>
                              <w:marBottom w:val="0"/>
                              <w:divBdr>
                                <w:top w:val="none" w:sz="0" w:space="0" w:color="auto"/>
                                <w:left w:val="none" w:sz="0" w:space="0" w:color="auto"/>
                                <w:bottom w:val="none" w:sz="0" w:space="0" w:color="auto"/>
                                <w:right w:val="none" w:sz="0" w:space="0" w:color="auto"/>
                              </w:divBdr>
                            </w:div>
                          </w:divsChild>
                        </w:div>
                        <w:div w:id="1274216746">
                          <w:marLeft w:val="300"/>
                          <w:marRight w:val="0"/>
                          <w:marTop w:val="75"/>
                          <w:marBottom w:val="0"/>
                          <w:divBdr>
                            <w:top w:val="none" w:sz="0" w:space="0" w:color="auto"/>
                            <w:left w:val="none" w:sz="0" w:space="0" w:color="auto"/>
                            <w:bottom w:val="none" w:sz="0" w:space="0" w:color="auto"/>
                            <w:right w:val="none" w:sz="0" w:space="0" w:color="auto"/>
                          </w:divBdr>
                        </w:div>
                        <w:div w:id="688988817">
                          <w:marLeft w:val="300"/>
                          <w:marRight w:val="0"/>
                          <w:marTop w:val="75"/>
                          <w:marBottom w:val="0"/>
                          <w:divBdr>
                            <w:top w:val="none" w:sz="0" w:space="0" w:color="auto"/>
                            <w:left w:val="none" w:sz="0" w:space="0" w:color="auto"/>
                            <w:bottom w:val="none" w:sz="0" w:space="0" w:color="auto"/>
                            <w:right w:val="none" w:sz="0" w:space="0" w:color="auto"/>
                          </w:divBdr>
                          <w:divsChild>
                            <w:div w:id="684405121">
                              <w:marLeft w:val="750"/>
                              <w:marRight w:val="0"/>
                              <w:marTop w:val="0"/>
                              <w:marBottom w:val="0"/>
                              <w:divBdr>
                                <w:top w:val="none" w:sz="0" w:space="0" w:color="auto"/>
                                <w:left w:val="none" w:sz="0" w:space="0" w:color="auto"/>
                                <w:bottom w:val="none" w:sz="0" w:space="0" w:color="auto"/>
                                <w:right w:val="none" w:sz="0" w:space="0" w:color="auto"/>
                              </w:divBdr>
                            </w:div>
                          </w:divsChild>
                        </w:div>
                        <w:div w:id="689650698">
                          <w:marLeft w:val="300"/>
                          <w:marRight w:val="0"/>
                          <w:marTop w:val="75"/>
                          <w:marBottom w:val="0"/>
                          <w:divBdr>
                            <w:top w:val="none" w:sz="0" w:space="0" w:color="auto"/>
                            <w:left w:val="none" w:sz="0" w:space="0" w:color="auto"/>
                            <w:bottom w:val="none" w:sz="0" w:space="0" w:color="auto"/>
                            <w:right w:val="none" w:sz="0" w:space="0" w:color="auto"/>
                          </w:divBdr>
                        </w:div>
                        <w:div w:id="1319772980">
                          <w:marLeft w:val="300"/>
                          <w:marRight w:val="0"/>
                          <w:marTop w:val="75"/>
                          <w:marBottom w:val="0"/>
                          <w:divBdr>
                            <w:top w:val="none" w:sz="0" w:space="0" w:color="auto"/>
                            <w:left w:val="none" w:sz="0" w:space="0" w:color="auto"/>
                            <w:bottom w:val="none" w:sz="0" w:space="0" w:color="auto"/>
                            <w:right w:val="none" w:sz="0" w:space="0" w:color="auto"/>
                          </w:divBdr>
                          <w:divsChild>
                            <w:div w:id="1526287988">
                              <w:marLeft w:val="750"/>
                              <w:marRight w:val="0"/>
                              <w:marTop w:val="0"/>
                              <w:marBottom w:val="0"/>
                              <w:divBdr>
                                <w:top w:val="none" w:sz="0" w:space="0" w:color="auto"/>
                                <w:left w:val="none" w:sz="0" w:space="0" w:color="auto"/>
                                <w:bottom w:val="none" w:sz="0" w:space="0" w:color="auto"/>
                                <w:right w:val="none" w:sz="0" w:space="0" w:color="auto"/>
                              </w:divBdr>
                            </w:div>
                          </w:divsChild>
                        </w:div>
                        <w:div w:id="332270363">
                          <w:marLeft w:val="300"/>
                          <w:marRight w:val="0"/>
                          <w:marTop w:val="75"/>
                          <w:marBottom w:val="0"/>
                          <w:divBdr>
                            <w:top w:val="none" w:sz="0" w:space="0" w:color="auto"/>
                            <w:left w:val="none" w:sz="0" w:space="0" w:color="auto"/>
                            <w:bottom w:val="none" w:sz="0" w:space="0" w:color="auto"/>
                            <w:right w:val="none" w:sz="0" w:space="0" w:color="auto"/>
                          </w:divBdr>
                          <w:divsChild>
                            <w:div w:id="488250897">
                              <w:marLeft w:val="750"/>
                              <w:marRight w:val="0"/>
                              <w:marTop w:val="0"/>
                              <w:marBottom w:val="0"/>
                              <w:divBdr>
                                <w:top w:val="none" w:sz="0" w:space="0" w:color="auto"/>
                                <w:left w:val="none" w:sz="0" w:space="0" w:color="auto"/>
                                <w:bottom w:val="none" w:sz="0" w:space="0" w:color="auto"/>
                                <w:right w:val="none" w:sz="0" w:space="0" w:color="auto"/>
                              </w:divBdr>
                            </w:div>
                          </w:divsChild>
                        </w:div>
                        <w:div w:id="80026396">
                          <w:marLeft w:val="300"/>
                          <w:marRight w:val="0"/>
                          <w:marTop w:val="75"/>
                          <w:marBottom w:val="0"/>
                          <w:divBdr>
                            <w:top w:val="none" w:sz="0" w:space="0" w:color="auto"/>
                            <w:left w:val="none" w:sz="0" w:space="0" w:color="auto"/>
                            <w:bottom w:val="none" w:sz="0" w:space="0" w:color="auto"/>
                            <w:right w:val="none" w:sz="0" w:space="0" w:color="auto"/>
                          </w:divBdr>
                        </w:div>
                        <w:div w:id="274487676">
                          <w:marLeft w:val="300"/>
                          <w:marRight w:val="0"/>
                          <w:marTop w:val="75"/>
                          <w:marBottom w:val="0"/>
                          <w:divBdr>
                            <w:top w:val="none" w:sz="0" w:space="0" w:color="auto"/>
                            <w:left w:val="none" w:sz="0" w:space="0" w:color="auto"/>
                            <w:bottom w:val="none" w:sz="0" w:space="0" w:color="auto"/>
                            <w:right w:val="none" w:sz="0" w:space="0" w:color="auto"/>
                          </w:divBdr>
                          <w:divsChild>
                            <w:div w:id="458762817">
                              <w:marLeft w:val="750"/>
                              <w:marRight w:val="0"/>
                              <w:marTop w:val="0"/>
                              <w:marBottom w:val="0"/>
                              <w:divBdr>
                                <w:top w:val="none" w:sz="0" w:space="0" w:color="auto"/>
                                <w:left w:val="none" w:sz="0" w:space="0" w:color="auto"/>
                                <w:bottom w:val="none" w:sz="0" w:space="0" w:color="auto"/>
                                <w:right w:val="none" w:sz="0" w:space="0" w:color="auto"/>
                              </w:divBdr>
                            </w:div>
                          </w:divsChild>
                        </w:div>
                        <w:div w:id="325717089">
                          <w:marLeft w:val="300"/>
                          <w:marRight w:val="0"/>
                          <w:marTop w:val="75"/>
                          <w:marBottom w:val="0"/>
                          <w:divBdr>
                            <w:top w:val="none" w:sz="0" w:space="0" w:color="auto"/>
                            <w:left w:val="none" w:sz="0" w:space="0" w:color="auto"/>
                            <w:bottom w:val="none" w:sz="0" w:space="0" w:color="auto"/>
                            <w:right w:val="none" w:sz="0" w:space="0" w:color="auto"/>
                          </w:divBdr>
                        </w:div>
                        <w:div w:id="1612542717">
                          <w:marLeft w:val="300"/>
                          <w:marRight w:val="0"/>
                          <w:marTop w:val="75"/>
                          <w:marBottom w:val="0"/>
                          <w:divBdr>
                            <w:top w:val="none" w:sz="0" w:space="0" w:color="auto"/>
                            <w:left w:val="none" w:sz="0" w:space="0" w:color="auto"/>
                            <w:bottom w:val="none" w:sz="0" w:space="0" w:color="auto"/>
                            <w:right w:val="none" w:sz="0" w:space="0" w:color="auto"/>
                          </w:divBdr>
                          <w:divsChild>
                            <w:div w:id="36050071">
                              <w:marLeft w:val="750"/>
                              <w:marRight w:val="0"/>
                              <w:marTop w:val="0"/>
                              <w:marBottom w:val="0"/>
                              <w:divBdr>
                                <w:top w:val="none" w:sz="0" w:space="0" w:color="auto"/>
                                <w:left w:val="none" w:sz="0" w:space="0" w:color="auto"/>
                                <w:bottom w:val="none" w:sz="0" w:space="0" w:color="auto"/>
                                <w:right w:val="none" w:sz="0" w:space="0" w:color="auto"/>
                              </w:divBdr>
                            </w:div>
                          </w:divsChild>
                        </w:div>
                        <w:div w:id="142552872">
                          <w:marLeft w:val="300"/>
                          <w:marRight w:val="0"/>
                          <w:marTop w:val="75"/>
                          <w:marBottom w:val="0"/>
                          <w:divBdr>
                            <w:top w:val="none" w:sz="0" w:space="0" w:color="auto"/>
                            <w:left w:val="none" w:sz="0" w:space="0" w:color="auto"/>
                            <w:bottom w:val="none" w:sz="0" w:space="0" w:color="auto"/>
                            <w:right w:val="none" w:sz="0" w:space="0" w:color="auto"/>
                          </w:divBdr>
                        </w:div>
                        <w:div w:id="1929075622">
                          <w:marLeft w:val="300"/>
                          <w:marRight w:val="0"/>
                          <w:marTop w:val="75"/>
                          <w:marBottom w:val="0"/>
                          <w:divBdr>
                            <w:top w:val="none" w:sz="0" w:space="0" w:color="auto"/>
                            <w:left w:val="none" w:sz="0" w:space="0" w:color="auto"/>
                            <w:bottom w:val="none" w:sz="0" w:space="0" w:color="auto"/>
                            <w:right w:val="none" w:sz="0" w:space="0" w:color="auto"/>
                          </w:divBdr>
                          <w:divsChild>
                            <w:div w:id="450786802">
                              <w:marLeft w:val="750"/>
                              <w:marRight w:val="0"/>
                              <w:marTop w:val="0"/>
                              <w:marBottom w:val="0"/>
                              <w:divBdr>
                                <w:top w:val="none" w:sz="0" w:space="0" w:color="auto"/>
                                <w:left w:val="none" w:sz="0" w:space="0" w:color="auto"/>
                                <w:bottom w:val="none" w:sz="0" w:space="0" w:color="auto"/>
                                <w:right w:val="none" w:sz="0" w:space="0" w:color="auto"/>
                              </w:divBdr>
                            </w:div>
                          </w:divsChild>
                        </w:div>
                        <w:div w:id="19013066">
                          <w:marLeft w:val="0"/>
                          <w:marRight w:val="0"/>
                          <w:marTop w:val="150"/>
                          <w:marBottom w:val="150"/>
                          <w:divBdr>
                            <w:top w:val="none" w:sz="0" w:space="0" w:color="auto"/>
                            <w:left w:val="none" w:sz="0" w:space="0" w:color="auto"/>
                            <w:bottom w:val="none" w:sz="0" w:space="0" w:color="auto"/>
                            <w:right w:val="none" w:sz="0" w:space="0" w:color="auto"/>
                          </w:divBdr>
                        </w:div>
                        <w:div w:id="1502087614">
                          <w:marLeft w:val="300"/>
                          <w:marRight w:val="0"/>
                          <w:marTop w:val="75"/>
                          <w:marBottom w:val="0"/>
                          <w:divBdr>
                            <w:top w:val="none" w:sz="0" w:space="0" w:color="auto"/>
                            <w:left w:val="none" w:sz="0" w:space="0" w:color="auto"/>
                            <w:bottom w:val="none" w:sz="0" w:space="0" w:color="auto"/>
                            <w:right w:val="none" w:sz="0" w:space="0" w:color="auto"/>
                          </w:divBdr>
                        </w:div>
                        <w:div w:id="1530098340">
                          <w:marLeft w:val="300"/>
                          <w:marRight w:val="0"/>
                          <w:marTop w:val="75"/>
                          <w:marBottom w:val="0"/>
                          <w:divBdr>
                            <w:top w:val="none" w:sz="0" w:space="0" w:color="auto"/>
                            <w:left w:val="none" w:sz="0" w:space="0" w:color="auto"/>
                            <w:bottom w:val="none" w:sz="0" w:space="0" w:color="auto"/>
                            <w:right w:val="none" w:sz="0" w:space="0" w:color="auto"/>
                          </w:divBdr>
                          <w:divsChild>
                            <w:div w:id="1431583961">
                              <w:marLeft w:val="750"/>
                              <w:marRight w:val="0"/>
                              <w:marTop w:val="0"/>
                              <w:marBottom w:val="0"/>
                              <w:divBdr>
                                <w:top w:val="none" w:sz="0" w:space="0" w:color="auto"/>
                                <w:left w:val="none" w:sz="0" w:space="0" w:color="auto"/>
                                <w:bottom w:val="none" w:sz="0" w:space="0" w:color="auto"/>
                                <w:right w:val="none" w:sz="0" w:space="0" w:color="auto"/>
                              </w:divBdr>
                            </w:div>
                          </w:divsChild>
                        </w:div>
                        <w:div w:id="585071236">
                          <w:marLeft w:val="300"/>
                          <w:marRight w:val="0"/>
                          <w:marTop w:val="75"/>
                          <w:marBottom w:val="0"/>
                          <w:divBdr>
                            <w:top w:val="none" w:sz="0" w:space="0" w:color="auto"/>
                            <w:left w:val="none" w:sz="0" w:space="0" w:color="auto"/>
                            <w:bottom w:val="none" w:sz="0" w:space="0" w:color="auto"/>
                            <w:right w:val="none" w:sz="0" w:space="0" w:color="auto"/>
                          </w:divBdr>
                          <w:divsChild>
                            <w:div w:id="472020257">
                              <w:marLeft w:val="750"/>
                              <w:marRight w:val="0"/>
                              <w:marTop w:val="0"/>
                              <w:marBottom w:val="0"/>
                              <w:divBdr>
                                <w:top w:val="none" w:sz="0" w:space="0" w:color="auto"/>
                                <w:left w:val="none" w:sz="0" w:space="0" w:color="auto"/>
                                <w:bottom w:val="none" w:sz="0" w:space="0" w:color="auto"/>
                                <w:right w:val="none" w:sz="0" w:space="0" w:color="auto"/>
                              </w:divBdr>
                            </w:div>
                          </w:divsChild>
                        </w:div>
                        <w:div w:id="1092123663">
                          <w:marLeft w:val="300"/>
                          <w:marRight w:val="0"/>
                          <w:marTop w:val="75"/>
                          <w:marBottom w:val="0"/>
                          <w:divBdr>
                            <w:top w:val="none" w:sz="0" w:space="0" w:color="auto"/>
                            <w:left w:val="none" w:sz="0" w:space="0" w:color="auto"/>
                            <w:bottom w:val="none" w:sz="0" w:space="0" w:color="auto"/>
                            <w:right w:val="none" w:sz="0" w:space="0" w:color="auto"/>
                          </w:divBdr>
                        </w:div>
                        <w:div w:id="732200943">
                          <w:marLeft w:val="300"/>
                          <w:marRight w:val="0"/>
                          <w:marTop w:val="75"/>
                          <w:marBottom w:val="0"/>
                          <w:divBdr>
                            <w:top w:val="none" w:sz="0" w:space="0" w:color="auto"/>
                            <w:left w:val="none" w:sz="0" w:space="0" w:color="auto"/>
                            <w:bottom w:val="none" w:sz="0" w:space="0" w:color="auto"/>
                            <w:right w:val="none" w:sz="0" w:space="0" w:color="auto"/>
                          </w:divBdr>
                          <w:divsChild>
                            <w:div w:id="109711796">
                              <w:marLeft w:val="750"/>
                              <w:marRight w:val="0"/>
                              <w:marTop w:val="0"/>
                              <w:marBottom w:val="0"/>
                              <w:divBdr>
                                <w:top w:val="none" w:sz="0" w:space="0" w:color="auto"/>
                                <w:left w:val="none" w:sz="0" w:space="0" w:color="auto"/>
                                <w:bottom w:val="none" w:sz="0" w:space="0" w:color="auto"/>
                                <w:right w:val="none" w:sz="0" w:space="0" w:color="auto"/>
                              </w:divBdr>
                            </w:div>
                          </w:divsChild>
                        </w:div>
                        <w:div w:id="413287018">
                          <w:marLeft w:val="300"/>
                          <w:marRight w:val="0"/>
                          <w:marTop w:val="75"/>
                          <w:marBottom w:val="0"/>
                          <w:divBdr>
                            <w:top w:val="none" w:sz="0" w:space="0" w:color="auto"/>
                            <w:left w:val="none" w:sz="0" w:space="0" w:color="auto"/>
                            <w:bottom w:val="none" w:sz="0" w:space="0" w:color="auto"/>
                            <w:right w:val="none" w:sz="0" w:space="0" w:color="auto"/>
                          </w:divBdr>
                        </w:div>
                        <w:div w:id="2088796026">
                          <w:marLeft w:val="300"/>
                          <w:marRight w:val="0"/>
                          <w:marTop w:val="75"/>
                          <w:marBottom w:val="0"/>
                          <w:divBdr>
                            <w:top w:val="none" w:sz="0" w:space="0" w:color="auto"/>
                            <w:left w:val="none" w:sz="0" w:space="0" w:color="auto"/>
                            <w:bottom w:val="none" w:sz="0" w:space="0" w:color="auto"/>
                            <w:right w:val="none" w:sz="0" w:space="0" w:color="auto"/>
                          </w:divBdr>
                        </w:div>
                        <w:div w:id="1800830834">
                          <w:marLeft w:val="300"/>
                          <w:marRight w:val="0"/>
                          <w:marTop w:val="75"/>
                          <w:marBottom w:val="0"/>
                          <w:divBdr>
                            <w:top w:val="none" w:sz="0" w:space="0" w:color="auto"/>
                            <w:left w:val="none" w:sz="0" w:space="0" w:color="auto"/>
                            <w:bottom w:val="none" w:sz="0" w:space="0" w:color="auto"/>
                            <w:right w:val="none" w:sz="0" w:space="0" w:color="auto"/>
                          </w:divBdr>
                          <w:divsChild>
                            <w:div w:id="729497397">
                              <w:marLeft w:val="750"/>
                              <w:marRight w:val="0"/>
                              <w:marTop w:val="0"/>
                              <w:marBottom w:val="0"/>
                              <w:divBdr>
                                <w:top w:val="none" w:sz="0" w:space="0" w:color="auto"/>
                                <w:left w:val="none" w:sz="0" w:space="0" w:color="auto"/>
                                <w:bottom w:val="none" w:sz="0" w:space="0" w:color="auto"/>
                                <w:right w:val="none" w:sz="0" w:space="0" w:color="auto"/>
                              </w:divBdr>
                            </w:div>
                          </w:divsChild>
                        </w:div>
                        <w:div w:id="1440494191">
                          <w:marLeft w:val="300"/>
                          <w:marRight w:val="0"/>
                          <w:marTop w:val="75"/>
                          <w:marBottom w:val="0"/>
                          <w:divBdr>
                            <w:top w:val="none" w:sz="0" w:space="0" w:color="auto"/>
                            <w:left w:val="none" w:sz="0" w:space="0" w:color="auto"/>
                            <w:bottom w:val="none" w:sz="0" w:space="0" w:color="auto"/>
                            <w:right w:val="none" w:sz="0" w:space="0" w:color="auto"/>
                          </w:divBdr>
                        </w:div>
                        <w:div w:id="709958080">
                          <w:marLeft w:val="300"/>
                          <w:marRight w:val="0"/>
                          <w:marTop w:val="75"/>
                          <w:marBottom w:val="0"/>
                          <w:divBdr>
                            <w:top w:val="none" w:sz="0" w:space="0" w:color="auto"/>
                            <w:left w:val="none" w:sz="0" w:space="0" w:color="auto"/>
                            <w:bottom w:val="none" w:sz="0" w:space="0" w:color="auto"/>
                            <w:right w:val="none" w:sz="0" w:space="0" w:color="auto"/>
                          </w:divBdr>
                          <w:divsChild>
                            <w:div w:id="1584946480">
                              <w:marLeft w:val="750"/>
                              <w:marRight w:val="0"/>
                              <w:marTop w:val="0"/>
                              <w:marBottom w:val="0"/>
                              <w:divBdr>
                                <w:top w:val="none" w:sz="0" w:space="0" w:color="auto"/>
                                <w:left w:val="none" w:sz="0" w:space="0" w:color="auto"/>
                                <w:bottom w:val="none" w:sz="0" w:space="0" w:color="auto"/>
                                <w:right w:val="none" w:sz="0" w:space="0" w:color="auto"/>
                              </w:divBdr>
                            </w:div>
                          </w:divsChild>
                        </w:div>
                        <w:div w:id="687567479">
                          <w:marLeft w:val="300"/>
                          <w:marRight w:val="0"/>
                          <w:marTop w:val="75"/>
                          <w:marBottom w:val="0"/>
                          <w:divBdr>
                            <w:top w:val="none" w:sz="0" w:space="0" w:color="auto"/>
                            <w:left w:val="none" w:sz="0" w:space="0" w:color="auto"/>
                            <w:bottom w:val="none" w:sz="0" w:space="0" w:color="auto"/>
                            <w:right w:val="none" w:sz="0" w:space="0" w:color="auto"/>
                          </w:divBdr>
                          <w:divsChild>
                            <w:div w:id="1554005211">
                              <w:marLeft w:val="750"/>
                              <w:marRight w:val="0"/>
                              <w:marTop w:val="0"/>
                              <w:marBottom w:val="0"/>
                              <w:divBdr>
                                <w:top w:val="none" w:sz="0" w:space="0" w:color="auto"/>
                                <w:left w:val="none" w:sz="0" w:space="0" w:color="auto"/>
                                <w:bottom w:val="none" w:sz="0" w:space="0" w:color="auto"/>
                                <w:right w:val="none" w:sz="0" w:space="0" w:color="auto"/>
                              </w:divBdr>
                            </w:div>
                          </w:divsChild>
                        </w:div>
                        <w:div w:id="1794640830">
                          <w:marLeft w:val="300"/>
                          <w:marRight w:val="0"/>
                          <w:marTop w:val="75"/>
                          <w:marBottom w:val="0"/>
                          <w:divBdr>
                            <w:top w:val="none" w:sz="0" w:space="0" w:color="auto"/>
                            <w:left w:val="none" w:sz="0" w:space="0" w:color="auto"/>
                            <w:bottom w:val="none" w:sz="0" w:space="0" w:color="auto"/>
                            <w:right w:val="none" w:sz="0" w:space="0" w:color="auto"/>
                          </w:divBdr>
                        </w:div>
                        <w:div w:id="1769498394">
                          <w:marLeft w:val="300"/>
                          <w:marRight w:val="0"/>
                          <w:marTop w:val="75"/>
                          <w:marBottom w:val="0"/>
                          <w:divBdr>
                            <w:top w:val="none" w:sz="0" w:space="0" w:color="auto"/>
                            <w:left w:val="none" w:sz="0" w:space="0" w:color="auto"/>
                            <w:bottom w:val="none" w:sz="0" w:space="0" w:color="auto"/>
                            <w:right w:val="none" w:sz="0" w:space="0" w:color="auto"/>
                          </w:divBdr>
                          <w:divsChild>
                            <w:div w:id="1952710665">
                              <w:marLeft w:val="750"/>
                              <w:marRight w:val="0"/>
                              <w:marTop w:val="0"/>
                              <w:marBottom w:val="0"/>
                              <w:divBdr>
                                <w:top w:val="none" w:sz="0" w:space="0" w:color="auto"/>
                                <w:left w:val="none" w:sz="0" w:space="0" w:color="auto"/>
                                <w:bottom w:val="none" w:sz="0" w:space="0" w:color="auto"/>
                                <w:right w:val="none" w:sz="0" w:space="0" w:color="auto"/>
                              </w:divBdr>
                            </w:div>
                          </w:divsChild>
                        </w:div>
                        <w:div w:id="1788355620">
                          <w:marLeft w:val="300"/>
                          <w:marRight w:val="0"/>
                          <w:marTop w:val="75"/>
                          <w:marBottom w:val="0"/>
                          <w:divBdr>
                            <w:top w:val="none" w:sz="0" w:space="0" w:color="auto"/>
                            <w:left w:val="none" w:sz="0" w:space="0" w:color="auto"/>
                            <w:bottom w:val="none" w:sz="0" w:space="0" w:color="auto"/>
                            <w:right w:val="none" w:sz="0" w:space="0" w:color="auto"/>
                          </w:divBdr>
                          <w:divsChild>
                            <w:div w:id="2107579393">
                              <w:marLeft w:val="750"/>
                              <w:marRight w:val="0"/>
                              <w:marTop w:val="0"/>
                              <w:marBottom w:val="0"/>
                              <w:divBdr>
                                <w:top w:val="none" w:sz="0" w:space="0" w:color="auto"/>
                                <w:left w:val="none" w:sz="0" w:space="0" w:color="auto"/>
                                <w:bottom w:val="none" w:sz="0" w:space="0" w:color="auto"/>
                                <w:right w:val="none" w:sz="0" w:space="0" w:color="auto"/>
                              </w:divBdr>
                            </w:div>
                          </w:divsChild>
                        </w:div>
                        <w:div w:id="2104102225">
                          <w:marLeft w:val="300"/>
                          <w:marRight w:val="0"/>
                          <w:marTop w:val="75"/>
                          <w:marBottom w:val="0"/>
                          <w:divBdr>
                            <w:top w:val="none" w:sz="0" w:space="0" w:color="auto"/>
                            <w:left w:val="none" w:sz="0" w:space="0" w:color="auto"/>
                            <w:bottom w:val="none" w:sz="0" w:space="0" w:color="auto"/>
                            <w:right w:val="none" w:sz="0" w:space="0" w:color="auto"/>
                          </w:divBdr>
                        </w:div>
                        <w:div w:id="1864053988">
                          <w:marLeft w:val="300"/>
                          <w:marRight w:val="0"/>
                          <w:marTop w:val="75"/>
                          <w:marBottom w:val="0"/>
                          <w:divBdr>
                            <w:top w:val="none" w:sz="0" w:space="0" w:color="auto"/>
                            <w:left w:val="none" w:sz="0" w:space="0" w:color="auto"/>
                            <w:bottom w:val="none" w:sz="0" w:space="0" w:color="auto"/>
                            <w:right w:val="none" w:sz="0" w:space="0" w:color="auto"/>
                          </w:divBdr>
                        </w:div>
                        <w:div w:id="551381194">
                          <w:marLeft w:val="300"/>
                          <w:marRight w:val="0"/>
                          <w:marTop w:val="75"/>
                          <w:marBottom w:val="0"/>
                          <w:divBdr>
                            <w:top w:val="none" w:sz="0" w:space="0" w:color="auto"/>
                            <w:left w:val="none" w:sz="0" w:space="0" w:color="auto"/>
                            <w:bottom w:val="none" w:sz="0" w:space="0" w:color="auto"/>
                            <w:right w:val="none" w:sz="0" w:space="0" w:color="auto"/>
                          </w:divBdr>
                        </w:div>
                        <w:div w:id="687872497">
                          <w:marLeft w:val="0"/>
                          <w:marRight w:val="0"/>
                          <w:marTop w:val="150"/>
                          <w:marBottom w:val="150"/>
                          <w:divBdr>
                            <w:top w:val="none" w:sz="0" w:space="0" w:color="auto"/>
                            <w:left w:val="none" w:sz="0" w:space="0" w:color="auto"/>
                            <w:bottom w:val="none" w:sz="0" w:space="0" w:color="auto"/>
                            <w:right w:val="none" w:sz="0" w:space="0" w:color="auto"/>
                          </w:divBdr>
                        </w:div>
                        <w:div w:id="934284318">
                          <w:marLeft w:val="300"/>
                          <w:marRight w:val="0"/>
                          <w:marTop w:val="75"/>
                          <w:marBottom w:val="0"/>
                          <w:divBdr>
                            <w:top w:val="none" w:sz="0" w:space="0" w:color="auto"/>
                            <w:left w:val="none" w:sz="0" w:space="0" w:color="auto"/>
                            <w:bottom w:val="none" w:sz="0" w:space="0" w:color="auto"/>
                            <w:right w:val="none" w:sz="0" w:space="0" w:color="auto"/>
                          </w:divBdr>
                        </w:div>
                        <w:div w:id="180314127">
                          <w:marLeft w:val="300"/>
                          <w:marRight w:val="0"/>
                          <w:marTop w:val="75"/>
                          <w:marBottom w:val="0"/>
                          <w:divBdr>
                            <w:top w:val="none" w:sz="0" w:space="0" w:color="auto"/>
                            <w:left w:val="none" w:sz="0" w:space="0" w:color="auto"/>
                            <w:bottom w:val="none" w:sz="0" w:space="0" w:color="auto"/>
                            <w:right w:val="none" w:sz="0" w:space="0" w:color="auto"/>
                          </w:divBdr>
                          <w:divsChild>
                            <w:div w:id="1625503248">
                              <w:marLeft w:val="750"/>
                              <w:marRight w:val="0"/>
                              <w:marTop w:val="0"/>
                              <w:marBottom w:val="0"/>
                              <w:divBdr>
                                <w:top w:val="none" w:sz="0" w:space="0" w:color="auto"/>
                                <w:left w:val="none" w:sz="0" w:space="0" w:color="auto"/>
                                <w:bottom w:val="none" w:sz="0" w:space="0" w:color="auto"/>
                                <w:right w:val="none" w:sz="0" w:space="0" w:color="auto"/>
                              </w:divBdr>
                            </w:div>
                          </w:divsChild>
                        </w:div>
                        <w:div w:id="869342184">
                          <w:marLeft w:val="300"/>
                          <w:marRight w:val="0"/>
                          <w:marTop w:val="75"/>
                          <w:marBottom w:val="0"/>
                          <w:divBdr>
                            <w:top w:val="none" w:sz="0" w:space="0" w:color="auto"/>
                            <w:left w:val="none" w:sz="0" w:space="0" w:color="auto"/>
                            <w:bottom w:val="none" w:sz="0" w:space="0" w:color="auto"/>
                            <w:right w:val="none" w:sz="0" w:space="0" w:color="auto"/>
                          </w:divBdr>
                        </w:div>
                        <w:div w:id="1509057907">
                          <w:marLeft w:val="300"/>
                          <w:marRight w:val="0"/>
                          <w:marTop w:val="75"/>
                          <w:marBottom w:val="0"/>
                          <w:divBdr>
                            <w:top w:val="none" w:sz="0" w:space="0" w:color="auto"/>
                            <w:left w:val="none" w:sz="0" w:space="0" w:color="auto"/>
                            <w:bottom w:val="none" w:sz="0" w:space="0" w:color="auto"/>
                            <w:right w:val="none" w:sz="0" w:space="0" w:color="auto"/>
                          </w:divBdr>
                          <w:divsChild>
                            <w:div w:id="291059711">
                              <w:marLeft w:val="750"/>
                              <w:marRight w:val="0"/>
                              <w:marTop w:val="0"/>
                              <w:marBottom w:val="0"/>
                              <w:divBdr>
                                <w:top w:val="none" w:sz="0" w:space="0" w:color="auto"/>
                                <w:left w:val="none" w:sz="0" w:space="0" w:color="auto"/>
                                <w:bottom w:val="none" w:sz="0" w:space="0" w:color="auto"/>
                                <w:right w:val="none" w:sz="0" w:space="0" w:color="auto"/>
                              </w:divBdr>
                            </w:div>
                          </w:divsChild>
                        </w:div>
                        <w:div w:id="985088915">
                          <w:marLeft w:val="300"/>
                          <w:marRight w:val="0"/>
                          <w:marTop w:val="75"/>
                          <w:marBottom w:val="0"/>
                          <w:divBdr>
                            <w:top w:val="none" w:sz="0" w:space="0" w:color="auto"/>
                            <w:left w:val="none" w:sz="0" w:space="0" w:color="auto"/>
                            <w:bottom w:val="none" w:sz="0" w:space="0" w:color="auto"/>
                            <w:right w:val="none" w:sz="0" w:space="0" w:color="auto"/>
                          </w:divBdr>
                          <w:divsChild>
                            <w:div w:id="201097170">
                              <w:marLeft w:val="750"/>
                              <w:marRight w:val="0"/>
                              <w:marTop w:val="0"/>
                              <w:marBottom w:val="0"/>
                              <w:divBdr>
                                <w:top w:val="none" w:sz="0" w:space="0" w:color="auto"/>
                                <w:left w:val="none" w:sz="0" w:space="0" w:color="auto"/>
                                <w:bottom w:val="none" w:sz="0" w:space="0" w:color="auto"/>
                                <w:right w:val="none" w:sz="0" w:space="0" w:color="auto"/>
                              </w:divBdr>
                            </w:div>
                          </w:divsChild>
                        </w:div>
                        <w:div w:id="1945459488">
                          <w:marLeft w:val="300"/>
                          <w:marRight w:val="0"/>
                          <w:marTop w:val="75"/>
                          <w:marBottom w:val="0"/>
                          <w:divBdr>
                            <w:top w:val="none" w:sz="0" w:space="0" w:color="auto"/>
                            <w:left w:val="none" w:sz="0" w:space="0" w:color="auto"/>
                            <w:bottom w:val="none" w:sz="0" w:space="0" w:color="auto"/>
                            <w:right w:val="none" w:sz="0" w:space="0" w:color="auto"/>
                          </w:divBdr>
                        </w:div>
                        <w:div w:id="28994267">
                          <w:marLeft w:val="300"/>
                          <w:marRight w:val="0"/>
                          <w:marTop w:val="75"/>
                          <w:marBottom w:val="0"/>
                          <w:divBdr>
                            <w:top w:val="none" w:sz="0" w:space="0" w:color="auto"/>
                            <w:left w:val="none" w:sz="0" w:space="0" w:color="auto"/>
                            <w:bottom w:val="none" w:sz="0" w:space="0" w:color="auto"/>
                            <w:right w:val="none" w:sz="0" w:space="0" w:color="auto"/>
                          </w:divBdr>
                          <w:divsChild>
                            <w:div w:id="142551340">
                              <w:marLeft w:val="750"/>
                              <w:marRight w:val="0"/>
                              <w:marTop w:val="0"/>
                              <w:marBottom w:val="0"/>
                              <w:divBdr>
                                <w:top w:val="none" w:sz="0" w:space="0" w:color="auto"/>
                                <w:left w:val="none" w:sz="0" w:space="0" w:color="auto"/>
                                <w:bottom w:val="none" w:sz="0" w:space="0" w:color="auto"/>
                                <w:right w:val="none" w:sz="0" w:space="0" w:color="auto"/>
                              </w:divBdr>
                            </w:div>
                          </w:divsChild>
                        </w:div>
                        <w:div w:id="130834580">
                          <w:marLeft w:val="300"/>
                          <w:marRight w:val="0"/>
                          <w:marTop w:val="75"/>
                          <w:marBottom w:val="0"/>
                          <w:divBdr>
                            <w:top w:val="none" w:sz="0" w:space="0" w:color="auto"/>
                            <w:left w:val="none" w:sz="0" w:space="0" w:color="auto"/>
                            <w:bottom w:val="none" w:sz="0" w:space="0" w:color="auto"/>
                            <w:right w:val="none" w:sz="0" w:space="0" w:color="auto"/>
                          </w:divBdr>
                        </w:div>
                        <w:div w:id="325861192">
                          <w:marLeft w:val="300"/>
                          <w:marRight w:val="0"/>
                          <w:marTop w:val="75"/>
                          <w:marBottom w:val="0"/>
                          <w:divBdr>
                            <w:top w:val="none" w:sz="0" w:space="0" w:color="auto"/>
                            <w:left w:val="none" w:sz="0" w:space="0" w:color="auto"/>
                            <w:bottom w:val="none" w:sz="0" w:space="0" w:color="auto"/>
                            <w:right w:val="none" w:sz="0" w:space="0" w:color="auto"/>
                          </w:divBdr>
                          <w:divsChild>
                            <w:div w:id="791871665">
                              <w:marLeft w:val="750"/>
                              <w:marRight w:val="0"/>
                              <w:marTop w:val="0"/>
                              <w:marBottom w:val="0"/>
                              <w:divBdr>
                                <w:top w:val="none" w:sz="0" w:space="0" w:color="auto"/>
                                <w:left w:val="none" w:sz="0" w:space="0" w:color="auto"/>
                                <w:bottom w:val="none" w:sz="0" w:space="0" w:color="auto"/>
                                <w:right w:val="none" w:sz="0" w:space="0" w:color="auto"/>
                              </w:divBdr>
                            </w:div>
                          </w:divsChild>
                        </w:div>
                        <w:div w:id="1216232935">
                          <w:marLeft w:val="300"/>
                          <w:marRight w:val="0"/>
                          <w:marTop w:val="75"/>
                          <w:marBottom w:val="0"/>
                          <w:divBdr>
                            <w:top w:val="none" w:sz="0" w:space="0" w:color="auto"/>
                            <w:left w:val="none" w:sz="0" w:space="0" w:color="auto"/>
                            <w:bottom w:val="none" w:sz="0" w:space="0" w:color="auto"/>
                            <w:right w:val="none" w:sz="0" w:space="0" w:color="auto"/>
                          </w:divBdr>
                        </w:div>
                        <w:div w:id="470750034">
                          <w:marLeft w:val="300"/>
                          <w:marRight w:val="0"/>
                          <w:marTop w:val="75"/>
                          <w:marBottom w:val="0"/>
                          <w:divBdr>
                            <w:top w:val="none" w:sz="0" w:space="0" w:color="auto"/>
                            <w:left w:val="none" w:sz="0" w:space="0" w:color="auto"/>
                            <w:bottom w:val="none" w:sz="0" w:space="0" w:color="auto"/>
                            <w:right w:val="none" w:sz="0" w:space="0" w:color="auto"/>
                          </w:divBdr>
                          <w:divsChild>
                            <w:div w:id="1434009835">
                              <w:marLeft w:val="750"/>
                              <w:marRight w:val="0"/>
                              <w:marTop w:val="0"/>
                              <w:marBottom w:val="0"/>
                              <w:divBdr>
                                <w:top w:val="none" w:sz="0" w:space="0" w:color="auto"/>
                                <w:left w:val="none" w:sz="0" w:space="0" w:color="auto"/>
                                <w:bottom w:val="none" w:sz="0" w:space="0" w:color="auto"/>
                                <w:right w:val="none" w:sz="0" w:space="0" w:color="auto"/>
                              </w:divBdr>
                            </w:div>
                          </w:divsChild>
                        </w:div>
                        <w:div w:id="947589659">
                          <w:marLeft w:val="300"/>
                          <w:marRight w:val="0"/>
                          <w:marTop w:val="75"/>
                          <w:marBottom w:val="0"/>
                          <w:divBdr>
                            <w:top w:val="none" w:sz="0" w:space="0" w:color="auto"/>
                            <w:left w:val="none" w:sz="0" w:space="0" w:color="auto"/>
                            <w:bottom w:val="none" w:sz="0" w:space="0" w:color="auto"/>
                            <w:right w:val="none" w:sz="0" w:space="0" w:color="auto"/>
                          </w:divBdr>
                          <w:divsChild>
                            <w:div w:id="954213880">
                              <w:marLeft w:val="750"/>
                              <w:marRight w:val="0"/>
                              <w:marTop w:val="0"/>
                              <w:marBottom w:val="0"/>
                              <w:divBdr>
                                <w:top w:val="none" w:sz="0" w:space="0" w:color="auto"/>
                                <w:left w:val="none" w:sz="0" w:space="0" w:color="auto"/>
                                <w:bottom w:val="none" w:sz="0" w:space="0" w:color="auto"/>
                                <w:right w:val="none" w:sz="0" w:space="0" w:color="auto"/>
                              </w:divBdr>
                            </w:div>
                          </w:divsChild>
                        </w:div>
                        <w:div w:id="1300695307">
                          <w:marLeft w:val="300"/>
                          <w:marRight w:val="0"/>
                          <w:marTop w:val="75"/>
                          <w:marBottom w:val="0"/>
                          <w:divBdr>
                            <w:top w:val="none" w:sz="0" w:space="0" w:color="auto"/>
                            <w:left w:val="none" w:sz="0" w:space="0" w:color="auto"/>
                            <w:bottom w:val="none" w:sz="0" w:space="0" w:color="auto"/>
                            <w:right w:val="none" w:sz="0" w:space="0" w:color="auto"/>
                          </w:divBdr>
                          <w:divsChild>
                            <w:div w:id="363749615">
                              <w:marLeft w:val="750"/>
                              <w:marRight w:val="0"/>
                              <w:marTop w:val="0"/>
                              <w:marBottom w:val="0"/>
                              <w:divBdr>
                                <w:top w:val="none" w:sz="0" w:space="0" w:color="auto"/>
                                <w:left w:val="none" w:sz="0" w:space="0" w:color="auto"/>
                                <w:bottom w:val="none" w:sz="0" w:space="0" w:color="auto"/>
                                <w:right w:val="none" w:sz="0" w:space="0" w:color="auto"/>
                              </w:divBdr>
                            </w:div>
                          </w:divsChild>
                        </w:div>
                        <w:div w:id="278952375">
                          <w:marLeft w:val="300"/>
                          <w:marRight w:val="0"/>
                          <w:marTop w:val="75"/>
                          <w:marBottom w:val="0"/>
                          <w:divBdr>
                            <w:top w:val="none" w:sz="0" w:space="0" w:color="auto"/>
                            <w:left w:val="none" w:sz="0" w:space="0" w:color="auto"/>
                            <w:bottom w:val="none" w:sz="0" w:space="0" w:color="auto"/>
                            <w:right w:val="none" w:sz="0" w:space="0" w:color="auto"/>
                          </w:divBdr>
                          <w:divsChild>
                            <w:div w:id="1868985626">
                              <w:marLeft w:val="750"/>
                              <w:marRight w:val="0"/>
                              <w:marTop w:val="0"/>
                              <w:marBottom w:val="0"/>
                              <w:divBdr>
                                <w:top w:val="none" w:sz="0" w:space="0" w:color="auto"/>
                                <w:left w:val="none" w:sz="0" w:space="0" w:color="auto"/>
                                <w:bottom w:val="none" w:sz="0" w:space="0" w:color="auto"/>
                                <w:right w:val="none" w:sz="0" w:space="0" w:color="auto"/>
                              </w:divBdr>
                            </w:div>
                          </w:divsChild>
                        </w:div>
                        <w:div w:id="326590220">
                          <w:marLeft w:val="300"/>
                          <w:marRight w:val="0"/>
                          <w:marTop w:val="75"/>
                          <w:marBottom w:val="0"/>
                          <w:divBdr>
                            <w:top w:val="none" w:sz="0" w:space="0" w:color="auto"/>
                            <w:left w:val="none" w:sz="0" w:space="0" w:color="auto"/>
                            <w:bottom w:val="none" w:sz="0" w:space="0" w:color="auto"/>
                            <w:right w:val="none" w:sz="0" w:space="0" w:color="auto"/>
                          </w:divBdr>
                          <w:divsChild>
                            <w:div w:id="526941650">
                              <w:marLeft w:val="750"/>
                              <w:marRight w:val="0"/>
                              <w:marTop w:val="0"/>
                              <w:marBottom w:val="0"/>
                              <w:divBdr>
                                <w:top w:val="none" w:sz="0" w:space="0" w:color="auto"/>
                                <w:left w:val="none" w:sz="0" w:space="0" w:color="auto"/>
                                <w:bottom w:val="none" w:sz="0" w:space="0" w:color="auto"/>
                                <w:right w:val="none" w:sz="0" w:space="0" w:color="auto"/>
                              </w:divBdr>
                            </w:div>
                          </w:divsChild>
                        </w:div>
                        <w:div w:id="1783180745">
                          <w:marLeft w:val="300"/>
                          <w:marRight w:val="0"/>
                          <w:marTop w:val="75"/>
                          <w:marBottom w:val="0"/>
                          <w:divBdr>
                            <w:top w:val="none" w:sz="0" w:space="0" w:color="auto"/>
                            <w:left w:val="none" w:sz="0" w:space="0" w:color="auto"/>
                            <w:bottom w:val="none" w:sz="0" w:space="0" w:color="auto"/>
                            <w:right w:val="none" w:sz="0" w:space="0" w:color="auto"/>
                          </w:divBdr>
                        </w:div>
                        <w:div w:id="790784952">
                          <w:marLeft w:val="300"/>
                          <w:marRight w:val="0"/>
                          <w:marTop w:val="75"/>
                          <w:marBottom w:val="0"/>
                          <w:divBdr>
                            <w:top w:val="none" w:sz="0" w:space="0" w:color="auto"/>
                            <w:left w:val="none" w:sz="0" w:space="0" w:color="auto"/>
                            <w:bottom w:val="none" w:sz="0" w:space="0" w:color="auto"/>
                            <w:right w:val="none" w:sz="0" w:space="0" w:color="auto"/>
                          </w:divBdr>
                          <w:divsChild>
                            <w:div w:id="11301160">
                              <w:marLeft w:val="750"/>
                              <w:marRight w:val="0"/>
                              <w:marTop w:val="0"/>
                              <w:marBottom w:val="0"/>
                              <w:divBdr>
                                <w:top w:val="none" w:sz="0" w:space="0" w:color="auto"/>
                                <w:left w:val="none" w:sz="0" w:space="0" w:color="auto"/>
                                <w:bottom w:val="none" w:sz="0" w:space="0" w:color="auto"/>
                                <w:right w:val="none" w:sz="0" w:space="0" w:color="auto"/>
                              </w:divBdr>
                            </w:div>
                          </w:divsChild>
                        </w:div>
                        <w:div w:id="473914847">
                          <w:marLeft w:val="300"/>
                          <w:marRight w:val="0"/>
                          <w:marTop w:val="75"/>
                          <w:marBottom w:val="0"/>
                          <w:divBdr>
                            <w:top w:val="none" w:sz="0" w:space="0" w:color="auto"/>
                            <w:left w:val="none" w:sz="0" w:space="0" w:color="auto"/>
                            <w:bottom w:val="none" w:sz="0" w:space="0" w:color="auto"/>
                            <w:right w:val="none" w:sz="0" w:space="0" w:color="auto"/>
                          </w:divBdr>
                        </w:div>
                        <w:div w:id="1517765182">
                          <w:marLeft w:val="300"/>
                          <w:marRight w:val="0"/>
                          <w:marTop w:val="75"/>
                          <w:marBottom w:val="0"/>
                          <w:divBdr>
                            <w:top w:val="none" w:sz="0" w:space="0" w:color="auto"/>
                            <w:left w:val="none" w:sz="0" w:space="0" w:color="auto"/>
                            <w:bottom w:val="none" w:sz="0" w:space="0" w:color="auto"/>
                            <w:right w:val="none" w:sz="0" w:space="0" w:color="auto"/>
                          </w:divBdr>
                          <w:divsChild>
                            <w:div w:id="1242905957">
                              <w:marLeft w:val="750"/>
                              <w:marRight w:val="0"/>
                              <w:marTop w:val="0"/>
                              <w:marBottom w:val="0"/>
                              <w:divBdr>
                                <w:top w:val="none" w:sz="0" w:space="0" w:color="auto"/>
                                <w:left w:val="none" w:sz="0" w:space="0" w:color="auto"/>
                                <w:bottom w:val="none" w:sz="0" w:space="0" w:color="auto"/>
                                <w:right w:val="none" w:sz="0" w:space="0" w:color="auto"/>
                              </w:divBdr>
                            </w:div>
                          </w:divsChild>
                        </w:div>
                        <w:div w:id="1464611995">
                          <w:marLeft w:val="300"/>
                          <w:marRight w:val="0"/>
                          <w:marTop w:val="75"/>
                          <w:marBottom w:val="0"/>
                          <w:divBdr>
                            <w:top w:val="none" w:sz="0" w:space="0" w:color="auto"/>
                            <w:left w:val="none" w:sz="0" w:space="0" w:color="auto"/>
                            <w:bottom w:val="none" w:sz="0" w:space="0" w:color="auto"/>
                            <w:right w:val="none" w:sz="0" w:space="0" w:color="auto"/>
                          </w:divBdr>
                          <w:divsChild>
                            <w:div w:id="1830709511">
                              <w:marLeft w:val="750"/>
                              <w:marRight w:val="0"/>
                              <w:marTop w:val="0"/>
                              <w:marBottom w:val="0"/>
                              <w:divBdr>
                                <w:top w:val="none" w:sz="0" w:space="0" w:color="auto"/>
                                <w:left w:val="none" w:sz="0" w:space="0" w:color="auto"/>
                                <w:bottom w:val="none" w:sz="0" w:space="0" w:color="auto"/>
                                <w:right w:val="none" w:sz="0" w:space="0" w:color="auto"/>
                              </w:divBdr>
                            </w:div>
                          </w:divsChild>
                        </w:div>
                        <w:div w:id="192958208">
                          <w:marLeft w:val="300"/>
                          <w:marRight w:val="0"/>
                          <w:marTop w:val="75"/>
                          <w:marBottom w:val="0"/>
                          <w:divBdr>
                            <w:top w:val="none" w:sz="0" w:space="0" w:color="auto"/>
                            <w:left w:val="none" w:sz="0" w:space="0" w:color="auto"/>
                            <w:bottom w:val="none" w:sz="0" w:space="0" w:color="auto"/>
                            <w:right w:val="none" w:sz="0" w:space="0" w:color="auto"/>
                          </w:divBdr>
                          <w:divsChild>
                            <w:div w:id="913010719">
                              <w:marLeft w:val="750"/>
                              <w:marRight w:val="0"/>
                              <w:marTop w:val="0"/>
                              <w:marBottom w:val="0"/>
                              <w:divBdr>
                                <w:top w:val="none" w:sz="0" w:space="0" w:color="auto"/>
                                <w:left w:val="none" w:sz="0" w:space="0" w:color="auto"/>
                                <w:bottom w:val="none" w:sz="0" w:space="0" w:color="auto"/>
                                <w:right w:val="none" w:sz="0" w:space="0" w:color="auto"/>
                              </w:divBdr>
                            </w:div>
                          </w:divsChild>
                        </w:div>
                        <w:div w:id="1081372983">
                          <w:marLeft w:val="0"/>
                          <w:marRight w:val="0"/>
                          <w:marTop w:val="150"/>
                          <w:marBottom w:val="150"/>
                          <w:divBdr>
                            <w:top w:val="none" w:sz="0" w:space="0" w:color="auto"/>
                            <w:left w:val="none" w:sz="0" w:space="0" w:color="auto"/>
                            <w:bottom w:val="none" w:sz="0" w:space="0" w:color="auto"/>
                            <w:right w:val="none" w:sz="0" w:space="0" w:color="auto"/>
                          </w:divBdr>
                        </w:div>
                        <w:div w:id="102892162">
                          <w:marLeft w:val="300"/>
                          <w:marRight w:val="0"/>
                          <w:marTop w:val="75"/>
                          <w:marBottom w:val="0"/>
                          <w:divBdr>
                            <w:top w:val="none" w:sz="0" w:space="0" w:color="auto"/>
                            <w:left w:val="none" w:sz="0" w:space="0" w:color="auto"/>
                            <w:bottom w:val="none" w:sz="0" w:space="0" w:color="auto"/>
                            <w:right w:val="none" w:sz="0" w:space="0" w:color="auto"/>
                          </w:divBdr>
                        </w:div>
                        <w:div w:id="12389797">
                          <w:marLeft w:val="300"/>
                          <w:marRight w:val="0"/>
                          <w:marTop w:val="75"/>
                          <w:marBottom w:val="0"/>
                          <w:divBdr>
                            <w:top w:val="none" w:sz="0" w:space="0" w:color="auto"/>
                            <w:left w:val="none" w:sz="0" w:space="0" w:color="auto"/>
                            <w:bottom w:val="none" w:sz="0" w:space="0" w:color="auto"/>
                            <w:right w:val="none" w:sz="0" w:space="0" w:color="auto"/>
                          </w:divBdr>
                          <w:divsChild>
                            <w:div w:id="715853862">
                              <w:marLeft w:val="750"/>
                              <w:marRight w:val="0"/>
                              <w:marTop w:val="0"/>
                              <w:marBottom w:val="0"/>
                              <w:divBdr>
                                <w:top w:val="none" w:sz="0" w:space="0" w:color="auto"/>
                                <w:left w:val="none" w:sz="0" w:space="0" w:color="auto"/>
                                <w:bottom w:val="none" w:sz="0" w:space="0" w:color="auto"/>
                                <w:right w:val="none" w:sz="0" w:space="0" w:color="auto"/>
                              </w:divBdr>
                            </w:div>
                          </w:divsChild>
                        </w:div>
                        <w:div w:id="164246877">
                          <w:marLeft w:val="300"/>
                          <w:marRight w:val="0"/>
                          <w:marTop w:val="75"/>
                          <w:marBottom w:val="0"/>
                          <w:divBdr>
                            <w:top w:val="none" w:sz="0" w:space="0" w:color="auto"/>
                            <w:left w:val="none" w:sz="0" w:space="0" w:color="auto"/>
                            <w:bottom w:val="none" w:sz="0" w:space="0" w:color="auto"/>
                            <w:right w:val="none" w:sz="0" w:space="0" w:color="auto"/>
                          </w:divBdr>
                        </w:div>
                        <w:div w:id="1312755275">
                          <w:marLeft w:val="300"/>
                          <w:marRight w:val="0"/>
                          <w:marTop w:val="75"/>
                          <w:marBottom w:val="0"/>
                          <w:divBdr>
                            <w:top w:val="none" w:sz="0" w:space="0" w:color="auto"/>
                            <w:left w:val="none" w:sz="0" w:space="0" w:color="auto"/>
                            <w:bottom w:val="none" w:sz="0" w:space="0" w:color="auto"/>
                            <w:right w:val="none" w:sz="0" w:space="0" w:color="auto"/>
                          </w:divBdr>
                          <w:divsChild>
                            <w:div w:id="1183514933">
                              <w:marLeft w:val="750"/>
                              <w:marRight w:val="0"/>
                              <w:marTop w:val="0"/>
                              <w:marBottom w:val="0"/>
                              <w:divBdr>
                                <w:top w:val="none" w:sz="0" w:space="0" w:color="auto"/>
                                <w:left w:val="none" w:sz="0" w:space="0" w:color="auto"/>
                                <w:bottom w:val="none" w:sz="0" w:space="0" w:color="auto"/>
                                <w:right w:val="none" w:sz="0" w:space="0" w:color="auto"/>
                              </w:divBdr>
                            </w:div>
                          </w:divsChild>
                        </w:div>
                        <w:div w:id="1825855335">
                          <w:marLeft w:val="300"/>
                          <w:marRight w:val="0"/>
                          <w:marTop w:val="75"/>
                          <w:marBottom w:val="0"/>
                          <w:divBdr>
                            <w:top w:val="none" w:sz="0" w:space="0" w:color="auto"/>
                            <w:left w:val="none" w:sz="0" w:space="0" w:color="auto"/>
                            <w:bottom w:val="none" w:sz="0" w:space="0" w:color="auto"/>
                            <w:right w:val="none" w:sz="0" w:space="0" w:color="auto"/>
                          </w:divBdr>
                        </w:div>
                        <w:div w:id="1093622962">
                          <w:marLeft w:val="300"/>
                          <w:marRight w:val="0"/>
                          <w:marTop w:val="75"/>
                          <w:marBottom w:val="0"/>
                          <w:divBdr>
                            <w:top w:val="none" w:sz="0" w:space="0" w:color="auto"/>
                            <w:left w:val="none" w:sz="0" w:space="0" w:color="auto"/>
                            <w:bottom w:val="none" w:sz="0" w:space="0" w:color="auto"/>
                            <w:right w:val="none" w:sz="0" w:space="0" w:color="auto"/>
                          </w:divBdr>
                          <w:divsChild>
                            <w:div w:id="575551750">
                              <w:marLeft w:val="750"/>
                              <w:marRight w:val="0"/>
                              <w:marTop w:val="0"/>
                              <w:marBottom w:val="0"/>
                              <w:divBdr>
                                <w:top w:val="none" w:sz="0" w:space="0" w:color="auto"/>
                                <w:left w:val="none" w:sz="0" w:space="0" w:color="auto"/>
                                <w:bottom w:val="none" w:sz="0" w:space="0" w:color="auto"/>
                                <w:right w:val="none" w:sz="0" w:space="0" w:color="auto"/>
                              </w:divBdr>
                            </w:div>
                          </w:divsChild>
                        </w:div>
                        <w:div w:id="1078014091">
                          <w:marLeft w:val="300"/>
                          <w:marRight w:val="0"/>
                          <w:marTop w:val="75"/>
                          <w:marBottom w:val="0"/>
                          <w:divBdr>
                            <w:top w:val="none" w:sz="0" w:space="0" w:color="auto"/>
                            <w:left w:val="none" w:sz="0" w:space="0" w:color="auto"/>
                            <w:bottom w:val="none" w:sz="0" w:space="0" w:color="auto"/>
                            <w:right w:val="none" w:sz="0" w:space="0" w:color="auto"/>
                          </w:divBdr>
                          <w:divsChild>
                            <w:div w:id="881481425">
                              <w:marLeft w:val="750"/>
                              <w:marRight w:val="0"/>
                              <w:marTop w:val="0"/>
                              <w:marBottom w:val="0"/>
                              <w:divBdr>
                                <w:top w:val="none" w:sz="0" w:space="0" w:color="auto"/>
                                <w:left w:val="none" w:sz="0" w:space="0" w:color="auto"/>
                                <w:bottom w:val="none" w:sz="0" w:space="0" w:color="auto"/>
                                <w:right w:val="none" w:sz="0" w:space="0" w:color="auto"/>
                              </w:divBdr>
                            </w:div>
                          </w:divsChild>
                        </w:div>
                        <w:div w:id="1651789942">
                          <w:marLeft w:val="300"/>
                          <w:marRight w:val="0"/>
                          <w:marTop w:val="75"/>
                          <w:marBottom w:val="0"/>
                          <w:divBdr>
                            <w:top w:val="none" w:sz="0" w:space="0" w:color="auto"/>
                            <w:left w:val="none" w:sz="0" w:space="0" w:color="auto"/>
                            <w:bottom w:val="none" w:sz="0" w:space="0" w:color="auto"/>
                            <w:right w:val="none" w:sz="0" w:space="0" w:color="auto"/>
                          </w:divBdr>
                          <w:divsChild>
                            <w:div w:id="1469129736">
                              <w:marLeft w:val="750"/>
                              <w:marRight w:val="0"/>
                              <w:marTop w:val="0"/>
                              <w:marBottom w:val="0"/>
                              <w:divBdr>
                                <w:top w:val="none" w:sz="0" w:space="0" w:color="auto"/>
                                <w:left w:val="none" w:sz="0" w:space="0" w:color="auto"/>
                                <w:bottom w:val="none" w:sz="0" w:space="0" w:color="auto"/>
                                <w:right w:val="none" w:sz="0" w:space="0" w:color="auto"/>
                              </w:divBdr>
                            </w:div>
                          </w:divsChild>
                        </w:div>
                        <w:div w:id="1563103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701821&amp;newver=2" TargetMode="External"/><Relationship Id="rId13" Type="http://schemas.openxmlformats.org/officeDocument/2006/relationships/hyperlink" Target="mailto:avdala@unwe.bg" TargetMode="External"/><Relationship Id="rId18" Type="http://schemas.openxmlformats.org/officeDocument/2006/relationships/hyperlink" Target="javascript:openURL('http://www.cpc.bg')" TargetMode="External"/><Relationship Id="rId3" Type="http://schemas.microsoft.com/office/2007/relationships/stylesWithEffects" Target="stylesWithEffects.xml"/><Relationship Id="rId7" Type="http://schemas.openxmlformats.org/officeDocument/2006/relationships/hyperlink" Target="http://www.aop.bg/case2.php?mode=show_doc&amp;doc_id=701821&amp;newver=2" TargetMode="External"/><Relationship Id="rId12" Type="http://schemas.openxmlformats.org/officeDocument/2006/relationships/hyperlink" Target="http://www.aop.bg/case2.php?mode=show_doc&amp;doc_id=701821&amp;newver=2" TargetMode="External"/><Relationship Id="rId17" Type="http://schemas.openxmlformats.org/officeDocument/2006/relationships/hyperlink" Target="mailto:cpcadmin@cpc.bg" TargetMode="External"/><Relationship Id="rId2" Type="http://schemas.openxmlformats.org/officeDocument/2006/relationships/styles" Target="styles.xml"/><Relationship Id="rId16" Type="http://schemas.openxmlformats.org/officeDocument/2006/relationships/hyperlink" Target="javascript:openURL('http://zop.unwe.bg/Document?folderId=1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701821&amp;newver=2" TargetMode="External"/><Relationship Id="rId5" Type="http://schemas.openxmlformats.org/officeDocument/2006/relationships/webSettings" Target="webSettings.xml"/><Relationship Id="rId15" Type="http://schemas.openxmlformats.org/officeDocument/2006/relationships/hyperlink" Target="javascript:openURL('http://zop.unwe.bg/Document?folderId=199')" TargetMode="External"/><Relationship Id="rId10" Type="http://schemas.openxmlformats.org/officeDocument/2006/relationships/hyperlink" Target="http://www.aop.bg/case2.php?mode=show_doc&amp;doc_id=701821&amp;newver=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op.bg/case2.php?mode=show_doc&amp;doc_id=701821&amp;newver=2" TargetMode="External"/><Relationship Id="rId14" Type="http://schemas.openxmlformats.org/officeDocument/2006/relationships/hyperlink" Target="javascript:openURL('www.unw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SAMY</cp:lastModifiedBy>
  <cp:revision>1</cp:revision>
  <dcterms:created xsi:type="dcterms:W3CDTF">2015-12-10T13:45:00Z</dcterms:created>
  <dcterms:modified xsi:type="dcterms:W3CDTF">2015-12-10T13:46:00Z</dcterms:modified>
</cp:coreProperties>
</file>